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90B8" w14:textId="78100B8F" w:rsidR="00B36494" w:rsidRDefault="00B36494" w:rsidP="00B36494">
      <w:pPr>
        <w:pStyle w:val="CRCoverPage"/>
        <w:rPr>
          <w:rFonts w:ascii="Times New Roman" w:hAnsi="Times New Roman"/>
          <w:b/>
          <w:bCs/>
          <w:sz w:val="24"/>
          <w:lang w:val="en-US"/>
        </w:rPr>
      </w:pPr>
      <w:r>
        <w:rPr>
          <w:rFonts w:ascii="Times New Roman" w:hAnsi="Times New Roman"/>
          <w:b/>
          <w:bCs/>
          <w:sz w:val="24"/>
          <w:lang w:val="en-US"/>
        </w:rPr>
        <w:t>3GPP TSG-RAN WG2 Meeting #125</w:t>
      </w:r>
      <w:r w:rsidR="000B6D66">
        <w:rPr>
          <w:rFonts w:ascii="Times New Roman" w:hAnsi="Times New Roman"/>
          <w:b/>
          <w:bCs/>
          <w:sz w:val="24"/>
          <w:lang w:val="en-US"/>
        </w:rPr>
        <w:t>bis</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6119E9" w:rsidRPr="006119E9">
        <w:rPr>
          <w:rFonts w:ascii="Times New Roman" w:hAnsi="Times New Roman"/>
          <w:b/>
          <w:bCs/>
          <w:sz w:val="24"/>
          <w:lang w:val="en-US"/>
        </w:rPr>
        <w:t>R2-240242</w:t>
      </w:r>
      <w:r w:rsidR="006119E9">
        <w:rPr>
          <w:rFonts w:ascii="Times New Roman" w:hAnsi="Times New Roman"/>
          <w:b/>
          <w:bCs/>
          <w:sz w:val="24"/>
          <w:lang w:val="en-US"/>
        </w:rPr>
        <w:t>3</w:t>
      </w:r>
    </w:p>
    <w:p w14:paraId="3859BCEE" w14:textId="2E2FE448" w:rsidR="00191F76" w:rsidRDefault="000B6D66" w:rsidP="00191F76">
      <w:pPr>
        <w:widowControl w:val="0"/>
        <w:tabs>
          <w:tab w:val="right" w:pos="9639"/>
        </w:tabs>
        <w:spacing w:after="0"/>
        <w:rPr>
          <w:rFonts w:ascii="Times New Roman" w:eastAsia="MS Mincho" w:hAnsi="Times New Roman" w:cs="Times New Roman"/>
          <w:b/>
          <w:bCs/>
          <w:sz w:val="24"/>
          <w:szCs w:val="20"/>
        </w:rPr>
      </w:pPr>
      <w:r w:rsidRPr="000B6D66">
        <w:rPr>
          <w:rFonts w:ascii="Times New Roman" w:eastAsia="MS Mincho" w:hAnsi="Times New Roman" w:cs="Times New Roman"/>
          <w:b/>
          <w:bCs/>
          <w:sz w:val="24"/>
          <w:szCs w:val="20"/>
        </w:rPr>
        <w:t>Changsha, China, April 15th – 19th, 2024</w:t>
      </w:r>
    </w:p>
    <w:p w14:paraId="2CB3284C" w14:textId="77777777" w:rsidR="000B6D66" w:rsidRDefault="000B6D66" w:rsidP="00191F76">
      <w:pPr>
        <w:widowControl w:val="0"/>
        <w:tabs>
          <w:tab w:val="right" w:pos="9639"/>
        </w:tabs>
        <w:spacing w:after="0"/>
        <w:rPr>
          <w:rFonts w:ascii="Arial" w:hAnsi="Arial"/>
          <w:b/>
          <w:bCs/>
          <w:sz w:val="24"/>
          <w:szCs w:val="24"/>
        </w:rPr>
      </w:pPr>
    </w:p>
    <w:p w14:paraId="28618B2F" w14:textId="35C4644D"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3F19DA">
        <w:rPr>
          <w:rFonts w:ascii="Times New Roman" w:hAnsi="Times New Roman"/>
          <w:bCs/>
          <w:sz w:val="24"/>
          <w:lang w:val="en-US"/>
        </w:rPr>
        <w:t>8.2.</w:t>
      </w:r>
      <w:r w:rsidR="008027A9">
        <w:rPr>
          <w:rFonts w:ascii="Times New Roman" w:hAnsi="Times New Roman"/>
          <w:bCs/>
          <w:sz w:val="24"/>
          <w:lang w:val="en-US"/>
        </w:rPr>
        <w:t>3.1</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2F3D9903"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D53066" w:rsidRPr="00D53066">
        <w:rPr>
          <w:rFonts w:ascii="Times New Roman" w:hAnsi="Times New Roman" w:cs="Times New Roman"/>
          <w:bCs/>
          <w:sz w:val="24"/>
          <w:lang w:eastAsia="zh-CN"/>
        </w:rPr>
        <w:t>Required Control plane functions for A-IoT</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0206A2" w:rsidRDefault="00FB5477">
      <w:pPr>
        <w:pStyle w:val="Heading1"/>
        <w:numPr>
          <w:ilvl w:val="0"/>
          <w:numId w:val="11"/>
        </w:numPr>
        <w:rPr>
          <w:rFonts w:ascii="Times New Roman" w:hAnsi="Times New Roman"/>
        </w:rPr>
      </w:pPr>
      <w:bookmarkStart w:id="0" w:name="_Ref73829754"/>
      <w:r w:rsidRPr="000206A2">
        <w:rPr>
          <w:rFonts w:ascii="Times New Roman" w:hAnsi="Times New Roman"/>
        </w:rPr>
        <w:t>Introduction</w:t>
      </w:r>
      <w:bookmarkEnd w:id="0"/>
    </w:p>
    <w:p w14:paraId="39D721EB" w14:textId="2BC7E9BC" w:rsidR="00B015F8" w:rsidRDefault="003F19DA" w:rsidP="00CC3811">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The SI “</w:t>
      </w:r>
      <w:r w:rsidRPr="003F19DA">
        <w:rPr>
          <w:rFonts w:ascii="Times New Roman" w:hAnsi="Times New Roman" w:cs="Times New Roman"/>
          <w:sz w:val="20"/>
          <w:szCs w:val="20"/>
          <w:lang w:val="en-GB"/>
        </w:rPr>
        <w:t>Ambient IoT</w:t>
      </w:r>
      <w:r>
        <w:rPr>
          <w:rFonts w:ascii="Times New Roman" w:hAnsi="Times New Roman" w:cs="Times New Roman"/>
          <w:sz w:val="20"/>
          <w:szCs w:val="20"/>
          <w:lang w:val="en-GB"/>
        </w:rPr>
        <w:t>” has been approved in RAN#102. Following objectives are related to RAN2:</w:t>
      </w:r>
    </w:p>
    <w:tbl>
      <w:tblPr>
        <w:tblStyle w:val="TableGrid"/>
        <w:tblW w:w="0" w:type="auto"/>
        <w:tblLook w:val="04A0" w:firstRow="1" w:lastRow="0" w:firstColumn="1" w:lastColumn="0" w:noHBand="0" w:noVBand="1"/>
      </w:tblPr>
      <w:tblGrid>
        <w:gridCol w:w="9350"/>
      </w:tblGrid>
      <w:tr w:rsidR="003F19DA" w14:paraId="07E05F8E" w14:textId="77777777" w:rsidTr="003F19DA">
        <w:tc>
          <w:tcPr>
            <w:tcW w:w="9350" w:type="dxa"/>
          </w:tcPr>
          <w:p w14:paraId="4869F391" w14:textId="77777777" w:rsidR="003F19DA" w:rsidRDefault="003F19DA" w:rsidP="0043556B">
            <w:pPr>
              <w:numPr>
                <w:ilvl w:val="0"/>
                <w:numId w:val="29"/>
              </w:numPr>
              <w:overflowPunct w:val="0"/>
              <w:autoSpaceDE w:val="0"/>
              <w:autoSpaceDN w:val="0"/>
              <w:adjustRightInd w:val="0"/>
              <w:spacing w:after="80" w:line="240" w:lineRule="auto"/>
              <w:ind w:right="-96"/>
              <w:jc w:val="both"/>
              <w:rPr>
                <w:sz w:val="20"/>
                <w:szCs w:val="20"/>
                <w:lang w:eastAsia="ja-JP"/>
              </w:rPr>
            </w:pPr>
            <w:r w:rsidRPr="00B10BB2">
              <w:rPr>
                <w:sz w:val="20"/>
                <w:szCs w:val="20"/>
                <w:lang w:eastAsia="ja-JP"/>
              </w:rPr>
              <w:t>RAN2-led:</w:t>
            </w:r>
          </w:p>
          <w:p w14:paraId="23B1E6FB" w14:textId="77777777" w:rsidR="003F19DA" w:rsidRPr="00B10BB2" w:rsidRDefault="003F19DA" w:rsidP="0043556B">
            <w:pPr>
              <w:numPr>
                <w:ilvl w:val="1"/>
                <w:numId w:val="29"/>
              </w:numPr>
              <w:overflowPunct w:val="0"/>
              <w:autoSpaceDE w:val="0"/>
              <w:autoSpaceDN w:val="0"/>
              <w:adjustRightInd w:val="0"/>
              <w:spacing w:after="80" w:line="240" w:lineRule="auto"/>
              <w:rPr>
                <w:rFonts w:eastAsia="DengXian"/>
                <w:sz w:val="20"/>
                <w:szCs w:val="20"/>
                <w:lang w:val="en-GB" w:eastAsia="en-GB"/>
              </w:rPr>
            </w:pPr>
            <w:r w:rsidRPr="00B10BB2">
              <w:rPr>
                <w:sz w:val="20"/>
                <w:szCs w:val="20"/>
              </w:rPr>
              <w:t>Study and decide which functions are needed for an Ambient IoT compact protocol stack and lightweight signalling procedure to enable DO-DTT and DT data transmission, and study those functions.</w:t>
            </w:r>
          </w:p>
          <w:p w14:paraId="7AF6F4D6" w14:textId="77777777" w:rsidR="003F19DA" w:rsidRPr="00B10BB2" w:rsidRDefault="003F19DA" w:rsidP="0043556B">
            <w:pPr>
              <w:spacing w:after="80"/>
              <w:ind w:left="1440"/>
              <w:rPr>
                <w:sz w:val="20"/>
                <w:szCs w:val="20"/>
              </w:rPr>
            </w:pPr>
            <w:r w:rsidRPr="00B10BB2">
              <w:rPr>
                <w:sz w:val="20"/>
                <w:szCs w:val="20"/>
              </w:rPr>
              <w:t>For example:</w:t>
            </w:r>
          </w:p>
          <w:p w14:paraId="6F1BA4C9" w14:textId="77777777" w:rsidR="003F19DA" w:rsidRPr="00B10BB2" w:rsidRDefault="003F19DA" w:rsidP="0043556B">
            <w:pPr>
              <w:numPr>
                <w:ilvl w:val="2"/>
                <w:numId w:val="30"/>
              </w:numPr>
              <w:overflowPunct w:val="0"/>
              <w:autoSpaceDE w:val="0"/>
              <w:autoSpaceDN w:val="0"/>
              <w:adjustRightInd w:val="0"/>
              <w:spacing w:after="80" w:line="240" w:lineRule="auto"/>
              <w:rPr>
                <w:sz w:val="20"/>
                <w:szCs w:val="20"/>
              </w:rPr>
            </w:pPr>
            <w:r w:rsidRPr="00B10BB2">
              <w:rPr>
                <w:sz w:val="20"/>
                <w:szCs w:val="20"/>
              </w:rPr>
              <w:t>Paging</w:t>
            </w:r>
          </w:p>
          <w:p w14:paraId="128D945B" w14:textId="77777777" w:rsidR="003F19DA" w:rsidRPr="00B10BB2" w:rsidRDefault="003F19DA" w:rsidP="0043556B">
            <w:pPr>
              <w:numPr>
                <w:ilvl w:val="2"/>
                <w:numId w:val="30"/>
              </w:numPr>
              <w:overflowPunct w:val="0"/>
              <w:autoSpaceDE w:val="0"/>
              <w:autoSpaceDN w:val="0"/>
              <w:adjustRightInd w:val="0"/>
              <w:spacing w:after="80" w:line="240" w:lineRule="auto"/>
              <w:rPr>
                <w:sz w:val="20"/>
                <w:szCs w:val="20"/>
              </w:rPr>
            </w:pPr>
            <w:r w:rsidRPr="00B10BB2">
              <w:rPr>
                <w:sz w:val="20"/>
                <w:szCs w:val="20"/>
              </w:rPr>
              <w:t>Random access</w:t>
            </w:r>
          </w:p>
          <w:p w14:paraId="5C8118BC" w14:textId="77777777" w:rsidR="003F19DA" w:rsidRPr="00B10BB2" w:rsidRDefault="003F19DA" w:rsidP="0043556B">
            <w:pPr>
              <w:numPr>
                <w:ilvl w:val="2"/>
                <w:numId w:val="30"/>
              </w:numPr>
              <w:overflowPunct w:val="0"/>
              <w:autoSpaceDE w:val="0"/>
              <w:autoSpaceDN w:val="0"/>
              <w:adjustRightInd w:val="0"/>
              <w:spacing w:after="80" w:line="240" w:lineRule="auto"/>
              <w:rPr>
                <w:sz w:val="20"/>
                <w:szCs w:val="20"/>
              </w:rPr>
            </w:pPr>
            <w:r w:rsidRPr="00B10BB2">
              <w:rPr>
                <w:sz w:val="20"/>
                <w:szCs w:val="20"/>
              </w:rPr>
              <w:t xml:space="preserve">Data transmission, including necessary radio resource control aspects, respecting the limitation in the General Scope </w:t>
            </w:r>
          </w:p>
          <w:p w14:paraId="5F9ECE8B" w14:textId="77777777" w:rsidR="003F19DA" w:rsidRPr="00B10BB2" w:rsidRDefault="003F19DA" w:rsidP="0043556B">
            <w:pPr>
              <w:numPr>
                <w:ilvl w:val="2"/>
                <w:numId w:val="30"/>
              </w:numPr>
              <w:overflowPunct w:val="0"/>
              <w:autoSpaceDE w:val="0"/>
              <w:autoSpaceDN w:val="0"/>
              <w:adjustRightInd w:val="0"/>
              <w:spacing w:after="80" w:line="240" w:lineRule="auto"/>
              <w:rPr>
                <w:sz w:val="20"/>
                <w:szCs w:val="20"/>
              </w:rPr>
            </w:pPr>
            <w:r w:rsidRPr="00B10BB2">
              <w:rPr>
                <w:sz w:val="20"/>
                <w:szCs w:val="20"/>
              </w:rPr>
              <w:t>Interactions with upper layers</w:t>
            </w:r>
          </w:p>
          <w:p w14:paraId="25ECC8CE" w14:textId="6F4BAA66" w:rsidR="003F19DA" w:rsidRPr="00B10BB2" w:rsidRDefault="003F19DA" w:rsidP="003F19DA">
            <w:pPr>
              <w:ind w:left="1440"/>
              <w:rPr>
                <w:sz w:val="20"/>
                <w:szCs w:val="20"/>
                <w:lang w:val="en-GB"/>
              </w:rPr>
            </w:pPr>
            <w:r w:rsidRPr="00B10BB2">
              <w:rPr>
                <w:sz w:val="20"/>
                <w:szCs w:val="20"/>
              </w:rPr>
              <w:t>For functionalities not listed above, they are studied only if found essential.</w:t>
            </w:r>
          </w:p>
        </w:tc>
      </w:tr>
    </w:tbl>
    <w:p w14:paraId="5FC843CA" w14:textId="5EFD63B1" w:rsidR="00B70E17" w:rsidRDefault="00CA33B9" w:rsidP="00811D49">
      <w:pPr>
        <w:spacing w:before="240"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t>
      </w:r>
      <w:r w:rsidR="00CC3811">
        <w:rPr>
          <w:rFonts w:ascii="Times New Roman" w:hAnsi="Times New Roman" w:cs="Times New Roman"/>
          <w:sz w:val="20"/>
          <w:szCs w:val="20"/>
          <w:lang w:val="en-GB"/>
        </w:rPr>
        <w:t>we</w:t>
      </w:r>
      <w:r w:rsidR="00910B34">
        <w:rPr>
          <w:rFonts w:ascii="Times New Roman" w:hAnsi="Times New Roman" w:cs="Times New Roman"/>
          <w:sz w:val="20"/>
          <w:szCs w:val="20"/>
          <w:lang w:val="en-GB"/>
        </w:rPr>
        <w:t xml:space="preserve"> provide</w:t>
      </w:r>
      <w:r w:rsidR="00CC3811">
        <w:rPr>
          <w:rFonts w:ascii="Times New Roman" w:hAnsi="Times New Roman" w:cs="Times New Roman"/>
          <w:sz w:val="20"/>
          <w:szCs w:val="20"/>
          <w:lang w:val="en-GB"/>
        </w:rPr>
        <w:t xml:space="preserve"> our</w:t>
      </w:r>
      <w:r w:rsidR="00910B34">
        <w:rPr>
          <w:rFonts w:ascii="Times New Roman" w:hAnsi="Times New Roman" w:cs="Times New Roman"/>
          <w:sz w:val="20"/>
          <w:szCs w:val="20"/>
          <w:lang w:val="en-GB"/>
        </w:rPr>
        <w:t xml:space="preserve"> view on </w:t>
      </w:r>
      <w:r w:rsidR="00D53066">
        <w:rPr>
          <w:rFonts w:ascii="Times New Roman" w:hAnsi="Times New Roman" w:cs="Times New Roman"/>
          <w:sz w:val="20"/>
          <w:szCs w:val="20"/>
          <w:lang w:val="en-GB"/>
        </w:rPr>
        <w:t>r</w:t>
      </w:r>
      <w:r w:rsidR="00D53066" w:rsidRPr="00D53066">
        <w:rPr>
          <w:rFonts w:ascii="Times New Roman" w:hAnsi="Times New Roman" w:cs="Times New Roman"/>
          <w:sz w:val="20"/>
          <w:szCs w:val="20"/>
          <w:lang w:val="en-GB"/>
        </w:rPr>
        <w:t>equired Control plane functions for A-IoT</w:t>
      </w:r>
      <w:r w:rsidR="00910B34">
        <w:rPr>
          <w:rFonts w:ascii="Times New Roman" w:hAnsi="Times New Roman" w:cs="Times New Roman"/>
          <w:sz w:val="20"/>
          <w:szCs w:val="20"/>
          <w:lang w:val="en-GB"/>
        </w:rPr>
        <w:t>.</w:t>
      </w:r>
    </w:p>
    <w:p w14:paraId="56CBDD47" w14:textId="2B3F70A5" w:rsidR="00557278" w:rsidRPr="000206A2" w:rsidRDefault="00F07E44">
      <w:pPr>
        <w:pStyle w:val="Heading1"/>
        <w:rPr>
          <w:rFonts w:ascii="Times New Roman" w:hAnsi="Times New Roman"/>
        </w:rPr>
      </w:pPr>
      <w:r w:rsidRPr="000206A2">
        <w:rPr>
          <w:rFonts w:ascii="Times New Roman" w:hAnsi="Times New Roman"/>
        </w:rPr>
        <w:t>Discussion</w:t>
      </w:r>
    </w:p>
    <w:p w14:paraId="6D705311" w14:textId="498D1105" w:rsidR="0075395D" w:rsidRPr="002A7326" w:rsidRDefault="00D61692" w:rsidP="001B0E57">
      <w:pPr>
        <w:rPr>
          <w:rFonts w:ascii="Times New Roman" w:hAnsi="Times New Roman" w:cs="Times New Roman"/>
          <w:sz w:val="20"/>
          <w:szCs w:val="20"/>
        </w:rPr>
      </w:pPr>
      <w:r w:rsidRPr="002A7326">
        <w:rPr>
          <w:rFonts w:ascii="Times New Roman" w:hAnsi="Times New Roman" w:cs="Times New Roman"/>
          <w:sz w:val="20"/>
          <w:szCs w:val="20"/>
        </w:rPr>
        <w:t>[1] also clearly mentioned that some functions are not considered for A-IoT device, as</w:t>
      </w:r>
    </w:p>
    <w:tbl>
      <w:tblPr>
        <w:tblStyle w:val="TableGrid"/>
        <w:tblW w:w="0" w:type="auto"/>
        <w:tblLook w:val="04A0" w:firstRow="1" w:lastRow="0" w:firstColumn="1" w:lastColumn="0" w:noHBand="0" w:noVBand="1"/>
      </w:tblPr>
      <w:tblGrid>
        <w:gridCol w:w="9350"/>
      </w:tblGrid>
      <w:tr w:rsidR="00D61692" w14:paraId="26EFDD86" w14:textId="77777777" w:rsidTr="00D56458">
        <w:tc>
          <w:tcPr>
            <w:tcW w:w="9350" w:type="dxa"/>
          </w:tcPr>
          <w:p w14:paraId="6AD7E534" w14:textId="77777777" w:rsidR="00D61692" w:rsidRPr="002A7326" w:rsidRDefault="00D61692" w:rsidP="00D61692">
            <w:pPr>
              <w:numPr>
                <w:ilvl w:val="0"/>
                <w:numId w:val="34"/>
              </w:numPr>
              <w:overflowPunct w:val="0"/>
              <w:autoSpaceDE w:val="0"/>
              <w:autoSpaceDN w:val="0"/>
              <w:adjustRightInd w:val="0"/>
              <w:spacing w:after="120" w:line="240" w:lineRule="auto"/>
              <w:ind w:right="-96"/>
              <w:jc w:val="both"/>
              <w:textAlignment w:val="baseline"/>
              <w:rPr>
                <w:sz w:val="20"/>
                <w:szCs w:val="20"/>
                <w:highlight w:val="green"/>
                <w:lang w:eastAsia="ja-JP"/>
              </w:rPr>
            </w:pPr>
            <w:r w:rsidRPr="002A7326">
              <w:rPr>
                <w:sz w:val="20"/>
                <w:szCs w:val="20"/>
                <w:lang w:eastAsia="ja-JP"/>
              </w:rPr>
              <w:t xml:space="preserve">For Topologies 1 &amp; 2 (UE as intermediate node under NW control) per TR 38.848, with </w:t>
            </w:r>
            <w:r w:rsidRPr="002A7326">
              <w:rPr>
                <w:sz w:val="20"/>
                <w:szCs w:val="20"/>
                <w:highlight w:val="green"/>
                <w:lang w:eastAsia="ja-JP"/>
              </w:rPr>
              <w:t xml:space="preserve">no RRC states, no mobility (i.e. at least no cell selection/re-selection -like function), no HARQ, no ARQ. </w:t>
            </w:r>
          </w:p>
          <w:p w14:paraId="7780E576" w14:textId="77777777" w:rsidR="00D61692" w:rsidRDefault="00D61692" w:rsidP="00D56458">
            <w:pPr>
              <w:pStyle w:val="ListParagraph"/>
            </w:pPr>
            <w:r w:rsidRPr="000458E5">
              <w:t>Traffic types DO-DTT, DT, with focus on rUC1 (indoor inventory) and rUC4 (indoor command).</w:t>
            </w:r>
          </w:p>
        </w:tc>
      </w:tr>
    </w:tbl>
    <w:p w14:paraId="2969FA9C" w14:textId="58AB158B" w:rsidR="00C51C85" w:rsidRDefault="00C51C85" w:rsidP="00811D49">
      <w:pPr>
        <w:spacing w:before="240"/>
        <w:rPr>
          <w:rFonts w:ascii="Times New Roman" w:hAnsi="Times New Roman" w:cs="Times New Roman"/>
          <w:sz w:val="20"/>
          <w:szCs w:val="20"/>
          <w:lang w:val="en-GB" w:eastAsia="zh-CN"/>
        </w:rPr>
      </w:pPr>
      <w:r w:rsidRPr="002A7326">
        <w:rPr>
          <w:rFonts w:ascii="Times New Roman" w:hAnsi="Times New Roman" w:cs="Times New Roman"/>
          <w:sz w:val="20"/>
          <w:szCs w:val="20"/>
          <w:lang w:val="en-GB" w:eastAsia="zh-CN"/>
        </w:rPr>
        <w:t>Based on “No RRC states”, all following RRC state related functions may not be supported:</w:t>
      </w:r>
    </w:p>
    <w:tbl>
      <w:tblPr>
        <w:tblStyle w:val="TableGrid"/>
        <w:tblW w:w="0" w:type="auto"/>
        <w:tblLook w:val="04A0" w:firstRow="1" w:lastRow="0" w:firstColumn="1" w:lastColumn="0" w:noHBand="0" w:noVBand="1"/>
      </w:tblPr>
      <w:tblGrid>
        <w:gridCol w:w="9350"/>
      </w:tblGrid>
      <w:tr w:rsidR="00C51C85" w14:paraId="36C787AB" w14:textId="77777777" w:rsidTr="00D56458">
        <w:tc>
          <w:tcPr>
            <w:tcW w:w="9350" w:type="dxa"/>
          </w:tcPr>
          <w:p w14:paraId="61BFEDB7" w14:textId="77777777" w:rsidR="00C51C85" w:rsidRPr="002A7326" w:rsidRDefault="00C51C85" w:rsidP="0043556B">
            <w:pPr>
              <w:spacing w:after="60"/>
              <w:rPr>
                <w:sz w:val="20"/>
                <w:szCs w:val="20"/>
              </w:rPr>
            </w:pPr>
            <w:r w:rsidRPr="002A7326">
              <w:rPr>
                <w:sz w:val="20"/>
                <w:szCs w:val="20"/>
              </w:rPr>
              <w:t>RRC supports the following states which can be characterised as follows:</w:t>
            </w:r>
          </w:p>
          <w:p w14:paraId="1B0F646B" w14:textId="77777777" w:rsidR="00C51C85" w:rsidRPr="002A7326" w:rsidRDefault="00C51C85" w:rsidP="0043556B">
            <w:pPr>
              <w:pStyle w:val="B1"/>
              <w:spacing w:after="60"/>
              <w:rPr>
                <w:sz w:val="20"/>
                <w:szCs w:val="20"/>
              </w:rPr>
            </w:pPr>
            <w:r w:rsidRPr="002A7326">
              <w:rPr>
                <w:b/>
                <w:sz w:val="20"/>
                <w:szCs w:val="20"/>
              </w:rPr>
              <w:t>-</w:t>
            </w:r>
            <w:r w:rsidRPr="002A7326">
              <w:rPr>
                <w:b/>
                <w:sz w:val="20"/>
                <w:szCs w:val="20"/>
              </w:rPr>
              <w:tab/>
              <w:t>RRC_IDLE</w:t>
            </w:r>
            <w:r w:rsidRPr="002A7326">
              <w:rPr>
                <w:sz w:val="20"/>
                <w:szCs w:val="20"/>
              </w:rPr>
              <w:t>:</w:t>
            </w:r>
          </w:p>
          <w:p w14:paraId="388C15AB" w14:textId="77777777" w:rsidR="00C51C85" w:rsidRPr="002A7326" w:rsidRDefault="00C51C85" w:rsidP="0043556B">
            <w:pPr>
              <w:pStyle w:val="B2"/>
              <w:spacing w:after="60"/>
              <w:rPr>
                <w:sz w:val="20"/>
              </w:rPr>
            </w:pPr>
            <w:r w:rsidRPr="002A7326">
              <w:rPr>
                <w:sz w:val="20"/>
              </w:rPr>
              <w:t>-</w:t>
            </w:r>
            <w:r w:rsidRPr="002A7326">
              <w:rPr>
                <w:sz w:val="20"/>
              </w:rPr>
              <w:tab/>
              <w:t>PLMN selection;</w:t>
            </w:r>
          </w:p>
          <w:p w14:paraId="71280ED2" w14:textId="77777777" w:rsidR="00C51C85" w:rsidRPr="002A7326" w:rsidRDefault="00C51C85" w:rsidP="0043556B">
            <w:pPr>
              <w:pStyle w:val="B2"/>
              <w:spacing w:after="60"/>
              <w:rPr>
                <w:sz w:val="20"/>
              </w:rPr>
            </w:pPr>
            <w:r w:rsidRPr="002A7326">
              <w:rPr>
                <w:sz w:val="20"/>
              </w:rPr>
              <w:t>-</w:t>
            </w:r>
            <w:r w:rsidRPr="002A7326">
              <w:rPr>
                <w:sz w:val="20"/>
              </w:rPr>
              <w:tab/>
              <w:t>Broadcast of system information;</w:t>
            </w:r>
          </w:p>
          <w:p w14:paraId="28CD75FE" w14:textId="77777777" w:rsidR="00C51C85" w:rsidRPr="002A7326" w:rsidRDefault="00C51C85" w:rsidP="0043556B">
            <w:pPr>
              <w:pStyle w:val="B2"/>
              <w:spacing w:after="60"/>
              <w:rPr>
                <w:sz w:val="20"/>
              </w:rPr>
            </w:pPr>
            <w:r w:rsidRPr="002A7326">
              <w:rPr>
                <w:sz w:val="20"/>
              </w:rPr>
              <w:t>-</w:t>
            </w:r>
            <w:r w:rsidRPr="002A7326">
              <w:rPr>
                <w:sz w:val="20"/>
              </w:rPr>
              <w:tab/>
              <w:t>Cell re-selection mobility;</w:t>
            </w:r>
          </w:p>
          <w:p w14:paraId="6D3453BB" w14:textId="77777777" w:rsidR="00C51C85" w:rsidRPr="002A7326" w:rsidRDefault="00C51C85" w:rsidP="0043556B">
            <w:pPr>
              <w:pStyle w:val="B2"/>
              <w:spacing w:after="60"/>
              <w:rPr>
                <w:rFonts w:eastAsia="Malgun Gothic"/>
                <w:sz w:val="20"/>
                <w:lang w:eastAsia="ko-KR"/>
              </w:rPr>
            </w:pPr>
            <w:r w:rsidRPr="002A7326">
              <w:rPr>
                <w:sz w:val="20"/>
              </w:rPr>
              <w:t>-</w:t>
            </w:r>
            <w:r w:rsidRPr="002A7326">
              <w:rPr>
                <w:sz w:val="20"/>
              </w:rPr>
              <w:tab/>
              <w:t xml:space="preserve">Paging for mobile terminated data </w:t>
            </w:r>
            <w:r w:rsidRPr="002A7326">
              <w:rPr>
                <w:rFonts w:eastAsia="Malgun Gothic"/>
                <w:sz w:val="20"/>
                <w:lang w:eastAsia="ko-KR"/>
              </w:rPr>
              <w:t xml:space="preserve">is </w:t>
            </w:r>
            <w:r w:rsidRPr="002A7326">
              <w:rPr>
                <w:sz w:val="20"/>
              </w:rPr>
              <w:t>initiated by 5GC;</w:t>
            </w:r>
          </w:p>
          <w:p w14:paraId="0B7D318F" w14:textId="77777777" w:rsidR="00C51C85" w:rsidRPr="002A7326" w:rsidRDefault="00C51C85" w:rsidP="0043556B">
            <w:pPr>
              <w:pStyle w:val="B2"/>
              <w:spacing w:after="60"/>
              <w:rPr>
                <w:sz w:val="20"/>
              </w:rPr>
            </w:pPr>
            <w:r w:rsidRPr="002A7326">
              <w:rPr>
                <w:sz w:val="20"/>
              </w:rPr>
              <w:lastRenderedPageBreak/>
              <w:t>-</w:t>
            </w:r>
            <w:r w:rsidRPr="002A7326">
              <w:rPr>
                <w:sz w:val="20"/>
              </w:rPr>
              <w:tab/>
              <w:t>Transfer of MBS broadcast data to the UE over MRB(s);</w:t>
            </w:r>
          </w:p>
          <w:p w14:paraId="5CE301E8" w14:textId="77777777" w:rsidR="00C51C85" w:rsidRPr="002A7326" w:rsidRDefault="00C51C85" w:rsidP="0043556B">
            <w:pPr>
              <w:pStyle w:val="B2"/>
              <w:spacing w:after="60"/>
              <w:rPr>
                <w:sz w:val="20"/>
              </w:rPr>
            </w:pPr>
            <w:r w:rsidRPr="002A7326">
              <w:rPr>
                <w:sz w:val="20"/>
              </w:rPr>
              <w:t>-</w:t>
            </w:r>
            <w:r w:rsidRPr="002A7326">
              <w:rPr>
                <w:sz w:val="20"/>
              </w:rPr>
              <w:tab/>
              <w:t>DRX for CN paging configured by NAS.</w:t>
            </w:r>
          </w:p>
          <w:p w14:paraId="0BCCFBA6" w14:textId="77777777" w:rsidR="00C51C85" w:rsidRPr="002A7326" w:rsidRDefault="00C51C85" w:rsidP="0043556B">
            <w:pPr>
              <w:pStyle w:val="B1"/>
              <w:spacing w:after="60"/>
              <w:rPr>
                <w:sz w:val="20"/>
                <w:szCs w:val="20"/>
              </w:rPr>
            </w:pPr>
            <w:r w:rsidRPr="002A7326">
              <w:rPr>
                <w:sz w:val="20"/>
                <w:szCs w:val="20"/>
              </w:rPr>
              <w:t>-</w:t>
            </w:r>
            <w:r w:rsidRPr="002A7326">
              <w:rPr>
                <w:sz w:val="20"/>
                <w:szCs w:val="20"/>
              </w:rPr>
              <w:tab/>
            </w:r>
            <w:r w:rsidRPr="002A7326">
              <w:rPr>
                <w:b/>
                <w:sz w:val="20"/>
                <w:szCs w:val="20"/>
              </w:rPr>
              <w:t>RRC_INACTIVE</w:t>
            </w:r>
            <w:r w:rsidRPr="002A7326">
              <w:rPr>
                <w:sz w:val="20"/>
                <w:szCs w:val="20"/>
              </w:rPr>
              <w:t>:</w:t>
            </w:r>
          </w:p>
          <w:p w14:paraId="51DEC507" w14:textId="77777777" w:rsidR="00C51C85" w:rsidRPr="002A7326" w:rsidRDefault="00C51C85" w:rsidP="0043556B">
            <w:pPr>
              <w:pStyle w:val="B2"/>
              <w:spacing w:after="60"/>
              <w:rPr>
                <w:sz w:val="20"/>
              </w:rPr>
            </w:pPr>
            <w:r w:rsidRPr="002A7326">
              <w:rPr>
                <w:sz w:val="20"/>
              </w:rPr>
              <w:t>-</w:t>
            </w:r>
            <w:r w:rsidRPr="002A7326">
              <w:rPr>
                <w:sz w:val="20"/>
              </w:rPr>
              <w:tab/>
              <w:t>PLMN selection;</w:t>
            </w:r>
          </w:p>
          <w:p w14:paraId="6A398072" w14:textId="77777777" w:rsidR="00C51C85" w:rsidRPr="002A7326" w:rsidRDefault="00C51C85" w:rsidP="0043556B">
            <w:pPr>
              <w:pStyle w:val="B2"/>
              <w:spacing w:after="60"/>
              <w:rPr>
                <w:sz w:val="20"/>
              </w:rPr>
            </w:pPr>
            <w:r w:rsidRPr="002A7326">
              <w:rPr>
                <w:sz w:val="20"/>
              </w:rPr>
              <w:t>-</w:t>
            </w:r>
            <w:r w:rsidRPr="002A7326">
              <w:rPr>
                <w:sz w:val="20"/>
              </w:rPr>
              <w:tab/>
              <w:t>Broadcast of system information;</w:t>
            </w:r>
          </w:p>
          <w:p w14:paraId="3B018CA0" w14:textId="77777777" w:rsidR="00C51C85" w:rsidRPr="002A7326" w:rsidRDefault="00C51C85" w:rsidP="0043556B">
            <w:pPr>
              <w:pStyle w:val="B2"/>
              <w:spacing w:after="60"/>
              <w:rPr>
                <w:rFonts w:eastAsia="Malgun Gothic"/>
                <w:sz w:val="20"/>
                <w:lang w:eastAsia="ko-KR"/>
              </w:rPr>
            </w:pPr>
            <w:r w:rsidRPr="002A7326">
              <w:rPr>
                <w:sz w:val="20"/>
              </w:rPr>
              <w:t>-</w:t>
            </w:r>
            <w:r w:rsidRPr="002A7326">
              <w:rPr>
                <w:sz w:val="20"/>
              </w:rPr>
              <w:tab/>
              <w:t>Cell re-selection mobility;</w:t>
            </w:r>
          </w:p>
          <w:p w14:paraId="457CAF97" w14:textId="77777777" w:rsidR="00C51C85" w:rsidRPr="002A7326" w:rsidRDefault="00C51C85" w:rsidP="0043556B">
            <w:pPr>
              <w:pStyle w:val="B2"/>
              <w:spacing w:after="60"/>
              <w:rPr>
                <w:rFonts w:eastAsia="Malgun Gothic"/>
                <w:sz w:val="20"/>
                <w:lang w:eastAsia="ko-KR"/>
              </w:rPr>
            </w:pPr>
            <w:r w:rsidRPr="002A7326">
              <w:rPr>
                <w:sz w:val="20"/>
              </w:rPr>
              <w:t>-</w:t>
            </w:r>
            <w:r w:rsidRPr="002A7326">
              <w:rPr>
                <w:sz w:val="20"/>
              </w:rPr>
              <w:tab/>
              <w:t>Paging is initiated by NG-RAN (RAN paging);</w:t>
            </w:r>
          </w:p>
          <w:p w14:paraId="5B69090C" w14:textId="77777777" w:rsidR="00C51C85" w:rsidRPr="002A7326" w:rsidRDefault="00C51C85" w:rsidP="0043556B">
            <w:pPr>
              <w:pStyle w:val="B2"/>
              <w:spacing w:after="60"/>
              <w:rPr>
                <w:sz w:val="20"/>
              </w:rPr>
            </w:pPr>
            <w:r w:rsidRPr="002A7326">
              <w:rPr>
                <w:sz w:val="20"/>
              </w:rPr>
              <w:t>-</w:t>
            </w:r>
            <w:r w:rsidRPr="002A7326">
              <w:rPr>
                <w:sz w:val="20"/>
              </w:rPr>
              <w:tab/>
              <w:t>RAN-based notification area (RNA) is managed by NG- RAN;</w:t>
            </w:r>
          </w:p>
          <w:p w14:paraId="678CFF5A" w14:textId="77777777" w:rsidR="00C51C85" w:rsidRPr="002A7326" w:rsidRDefault="00C51C85" w:rsidP="0043556B">
            <w:pPr>
              <w:pStyle w:val="B2"/>
              <w:spacing w:after="60"/>
              <w:rPr>
                <w:rFonts w:eastAsia="Malgun Gothic"/>
                <w:sz w:val="20"/>
                <w:lang w:eastAsia="ko-KR"/>
              </w:rPr>
            </w:pPr>
            <w:r w:rsidRPr="002A7326">
              <w:rPr>
                <w:sz w:val="20"/>
              </w:rPr>
              <w:t>-</w:t>
            </w:r>
            <w:r w:rsidRPr="002A7326">
              <w:rPr>
                <w:sz w:val="20"/>
              </w:rPr>
              <w:tab/>
              <w:t>DRX for RAN paging configured by NG-RAN;</w:t>
            </w:r>
          </w:p>
          <w:p w14:paraId="272D126A" w14:textId="77777777" w:rsidR="00C51C85" w:rsidRPr="002A7326" w:rsidRDefault="00C51C85" w:rsidP="0043556B">
            <w:pPr>
              <w:pStyle w:val="B2"/>
              <w:spacing w:after="60"/>
              <w:rPr>
                <w:sz w:val="20"/>
              </w:rPr>
            </w:pPr>
            <w:r w:rsidRPr="002A7326">
              <w:rPr>
                <w:sz w:val="20"/>
              </w:rPr>
              <w:t>-</w:t>
            </w:r>
            <w:r w:rsidRPr="002A7326">
              <w:rPr>
                <w:sz w:val="20"/>
              </w:rPr>
              <w:tab/>
              <w:t>5GC - NG-RAN connection (both C/U-planes) is established for UE;</w:t>
            </w:r>
          </w:p>
          <w:p w14:paraId="07282382" w14:textId="77777777" w:rsidR="00C51C85" w:rsidRPr="002A7326" w:rsidRDefault="00C51C85" w:rsidP="0043556B">
            <w:pPr>
              <w:pStyle w:val="B2"/>
              <w:spacing w:after="60"/>
              <w:rPr>
                <w:sz w:val="20"/>
              </w:rPr>
            </w:pPr>
            <w:r w:rsidRPr="002A7326">
              <w:rPr>
                <w:sz w:val="20"/>
              </w:rPr>
              <w:t>-</w:t>
            </w:r>
            <w:r w:rsidRPr="002A7326">
              <w:rPr>
                <w:sz w:val="20"/>
              </w:rPr>
              <w:tab/>
              <w:t xml:space="preserve">The UE Inactive AS context is stored in </w:t>
            </w:r>
            <w:r w:rsidRPr="002A7326">
              <w:rPr>
                <w:rFonts w:eastAsia="Malgun Gothic"/>
                <w:sz w:val="20"/>
                <w:lang w:eastAsia="ko-KR"/>
              </w:rPr>
              <w:t>NG-RAN</w:t>
            </w:r>
            <w:r w:rsidRPr="002A7326">
              <w:rPr>
                <w:sz w:val="20"/>
              </w:rPr>
              <w:t xml:space="preserve"> and the UE;</w:t>
            </w:r>
          </w:p>
          <w:p w14:paraId="29E6F224" w14:textId="77777777" w:rsidR="00C51C85" w:rsidRPr="002A7326" w:rsidRDefault="00C51C85" w:rsidP="0043556B">
            <w:pPr>
              <w:pStyle w:val="B2"/>
              <w:spacing w:after="60"/>
              <w:rPr>
                <w:sz w:val="20"/>
              </w:rPr>
            </w:pPr>
            <w:r w:rsidRPr="002A7326">
              <w:rPr>
                <w:sz w:val="20"/>
              </w:rPr>
              <w:t>-</w:t>
            </w:r>
            <w:r w:rsidRPr="002A7326">
              <w:rPr>
                <w:sz w:val="20"/>
              </w:rPr>
              <w:tab/>
              <w:t>NG-RAN knows the RNA which the UE belongs to;</w:t>
            </w:r>
          </w:p>
          <w:p w14:paraId="1BE42699" w14:textId="77777777" w:rsidR="00C51C85" w:rsidRPr="002A7326" w:rsidRDefault="00C51C85" w:rsidP="0043556B">
            <w:pPr>
              <w:pStyle w:val="B2"/>
              <w:spacing w:after="60"/>
              <w:rPr>
                <w:sz w:val="20"/>
              </w:rPr>
            </w:pPr>
            <w:r w:rsidRPr="002A7326">
              <w:rPr>
                <w:sz w:val="20"/>
              </w:rPr>
              <w:t>-</w:t>
            </w:r>
            <w:r w:rsidRPr="002A7326">
              <w:rPr>
                <w:sz w:val="20"/>
              </w:rPr>
              <w:tab/>
              <w:t>Transfer of MBS broadcast data to the UE over MRB(s);</w:t>
            </w:r>
          </w:p>
          <w:p w14:paraId="1AA9750E" w14:textId="77777777" w:rsidR="00C51C85" w:rsidRPr="002A7326" w:rsidRDefault="00C51C85" w:rsidP="0043556B">
            <w:pPr>
              <w:pStyle w:val="B2"/>
              <w:spacing w:after="60"/>
              <w:rPr>
                <w:sz w:val="20"/>
              </w:rPr>
            </w:pPr>
            <w:r w:rsidRPr="002A7326">
              <w:rPr>
                <w:sz w:val="20"/>
              </w:rPr>
              <w:t>-</w:t>
            </w:r>
            <w:r w:rsidRPr="002A7326">
              <w:rPr>
                <w:sz w:val="20"/>
              </w:rPr>
              <w:tab/>
              <w:t>Transfer of unicast data and/or signalling to/from the UE over radio bearers configured for SDT.</w:t>
            </w:r>
          </w:p>
          <w:p w14:paraId="71FC59C6" w14:textId="77777777" w:rsidR="00C51C85" w:rsidRPr="002A7326" w:rsidRDefault="00C51C85" w:rsidP="0043556B">
            <w:pPr>
              <w:pStyle w:val="B1"/>
              <w:spacing w:after="60"/>
              <w:rPr>
                <w:sz w:val="20"/>
                <w:szCs w:val="20"/>
              </w:rPr>
            </w:pPr>
            <w:r w:rsidRPr="002A7326">
              <w:rPr>
                <w:sz w:val="20"/>
                <w:szCs w:val="20"/>
              </w:rPr>
              <w:t>-</w:t>
            </w:r>
            <w:r w:rsidRPr="002A7326">
              <w:rPr>
                <w:sz w:val="20"/>
                <w:szCs w:val="20"/>
              </w:rPr>
              <w:tab/>
            </w:r>
            <w:r w:rsidRPr="002A7326">
              <w:rPr>
                <w:b/>
                <w:sz w:val="20"/>
                <w:szCs w:val="20"/>
              </w:rPr>
              <w:t>RRC_CONNECTED</w:t>
            </w:r>
            <w:r w:rsidRPr="002A7326">
              <w:rPr>
                <w:sz w:val="20"/>
                <w:szCs w:val="20"/>
              </w:rPr>
              <w:t>:</w:t>
            </w:r>
          </w:p>
          <w:p w14:paraId="790CE9E7" w14:textId="77777777" w:rsidR="00C51C85" w:rsidRPr="002A7326" w:rsidRDefault="00C51C85" w:rsidP="0043556B">
            <w:pPr>
              <w:pStyle w:val="B2"/>
              <w:spacing w:after="60"/>
              <w:rPr>
                <w:rFonts w:eastAsia="Malgun Gothic"/>
                <w:sz w:val="20"/>
                <w:lang w:eastAsia="ko-KR"/>
              </w:rPr>
            </w:pPr>
            <w:r w:rsidRPr="002A7326">
              <w:rPr>
                <w:rFonts w:eastAsia="Malgun Gothic"/>
                <w:sz w:val="20"/>
                <w:lang w:eastAsia="ko-KR"/>
              </w:rPr>
              <w:t>-</w:t>
            </w:r>
            <w:r w:rsidRPr="002A7326">
              <w:rPr>
                <w:rFonts w:eastAsia="Malgun Gothic"/>
                <w:sz w:val="20"/>
                <w:lang w:eastAsia="ko-KR"/>
              </w:rPr>
              <w:tab/>
            </w:r>
            <w:r w:rsidRPr="002A7326">
              <w:rPr>
                <w:sz w:val="20"/>
              </w:rPr>
              <w:t>5GC - NG-RAN connection (both C/U-planes) is established for UE;</w:t>
            </w:r>
          </w:p>
          <w:p w14:paraId="7F762F30" w14:textId="77777777" w:rsidR="00C51C85" w:rsidRPr="002A7326" w:rsidRDefault="00C51C85" w:rsidP="0043556B">
            <w:pPr>
              <w:pStyle w:val="B2"/>
              <w:spacing w:after="60"/>
              <w:rPr>
                <w:sz w:val="20"/>
              </w:rPr>
            </w:pPr>
            <w:r w:rsidRPr="002A7326">
              <w:rPr>
                <w:sz w:val="20"/>
              </w:rPr>
              <w:t>-</w:t>
            </w:r>
            <w:r w:rsidRPr="002A7326">
              <w:rPr>
                <w:sz w:val="20"/>
              </w:rPr>
              <w:tab/>
              <w:t xml:space="preserve">The UE AS context </w:t>
            </w:r>
            <w:r w:rsidRPr="002A7326">
              <w:rPr>
                <w:rFonts w:eastAsia="Malgun Gothic"/>
                <w:sz w:val="20"/>
                <w:lang w:eastAsia="ko-KR"/>
              </w:rPr>
              <w:t xml:space="preserve">is stored </w:t>
            </w:r>
            <w:r w:rsidRPr="002A7326">
              <w:rPr>
                <w:sz w:val="20"/>
              </w:rPr>
              <w:t>in NG-RAN</w:t>
            </w:r>
            <w:r w:rsidRPr="002A7326">
              <w:rPr>
                <w:rFonts w:eastAsia="Malgun Gothic"/>
                <w:sz w:val="20"/>
                <w:lang w:eastAsia="ko-KR"/>
              </w:rPr>
              <w:t xml:space="preserve"> and the UE</w:t>
            </w:r>
            <w:r w:rsidRPr="002A7326">
              <w:rPr>
                <w:sz w:val="20"/>
              </w:rPr>
              <w:t>;</w:t>
            </w:r>
          </w:p>
          <w:p w14:paraId="73FD3068" w14:textId="77777777" w:rsidR="00C51C85" w:rsidRPr="002A7326" w:rsidRDefault="00C51C85" w:rsidP="0043556B">
            <w:pPr>
              <w:pStyle w:val="B2"/>
              <w:spacing w:after="60"/>
              <w:rPr>
                <w:sz w:val="20"/>
              </w:rPr>
            </w:pPr>
            <w:r w:rsidRPr="002A7326">
              <w:rPr>
                <w:sz w:val="20"/>
              </w:rPr>
              <w:t>-</w:t>
            </w:r>
            <w:r w:rsidRPr="002A7326">
              <w:rPr>
                <w:sz w:val="20"/>
              </w:rPr>
              <w:tab/>
              <w:t>NG-RAN knows the cell which the UE belongs to;</w:t>
            </w:r>
          </w:p>
          <w:p w14:paraId="5336FC3E" w14:textId="77777777" w:rsidR="00C51C85" w:rsidRPr="002A7326" w:rsidRDefault="00C51C85" w:rsidP="0043556B">
            <w:pPr>
              <w:pStyle w:val="B2"/>
              <w:spacing w:after="60"/>
              <w:rPr>
                <w:sz w:val="20"/>
              </w:rPr>
            </w:pPr>
            <w:r w:rsidRPr="002A7326">
              <w:rPr>
                <w:sz w:val="20"/>
              </w:rPr>
              <w:t>-</w:t>
            </w:r>
            <w:r w:rsidRPr="002A7326">
              <w:rPr>
                <w:sz w:val="20"/>
              </w:rPr>
              <w:tab/>
              <w:t>Transfer of unicast data to/from the UE;</w:t>
            </w:r>
          </w:p>
          <w:p w14:paraId="7F77B71A" w14:textId="77777777" w:rsidR="00C51C85" w:rsidRPr="002A7326" w:rsidRDefault="00C51C85" w:rsidP="0043556B">
            <w:pPr>
              <w:pStyle w:val="B2"/>
              <w:spacing w:after="60"/>
              <w:rPr>
                <w:sz w:val="20"/>
              </w:rPr>
            </w:pPr>
            <w:r w:rsidRPr="002A7326">
              <w:rPr>
                <w:sz w:val="20"/>
              </w:rPr>
              <w:t>-</w:t>
            </w:r>
            <w:r w:rsidRPr="002A7326">
              <w:rPr>
                <w:sz w:val="20"/>
              </w:rPr>
              <w:tab/>
              <w:t>Transfer of MBS multicast/broadcast data to the UE over MRB(s);</w:t>
            </w:r>
          </w:p>
          <w:p w14:paraId="2EB865D2" w14:textId="77777777" w:rsidR="00C51C85" w:rsidRPr="002A7326" w:rsidRDefault="00C51C85" w:rsidP="0043556B">
            <w:pPr>
              <w:pStyle w:val="B2"/>
              <w:spacing w:after="60"/>
              <w:rPr>
                <w:sz w:val="20"/>
              </w:rPr>
            </w:pPr>
            <w:r w:rsidRPr="002A7326">
              <w:rPr>
                <w:sz w:val="20"/>
              </w:rPr>
              <w:t>-</w:t>
            </w:r>
            <w:r w:rsidRPr="002A7326">
              <w:rPr>
                <w:sz w:val="20"/>
              </w:rPr>
              <w:tab/>
              <w:t>Network controlled mobility including measurements.</w:t>
            </w:r>
          </w:p>
          <w:p w14:paraId="7326E90D" w14:textId="77777777" w:rsidR="00C51C85" w:rsidRPr="002A7326" w:rsidRDefault="00C51C85" w:rsidP="00D56458">
            <w:pPr>
              <w:pStyle w:val="N1"/>
              <w:ind w:left="0"/>
              <w:jc w:val="both"/>
              <w:rPr>
                <w:rFonts w:eastAsia="SimSun" w:cs="Times New Roman"/>
                <w:sz w:val="20"/>
                <w:szCs w:val="20"/>
                <w:lang w:eastAsia="zh-CN" w:bidi="ar-SA"/>
              </w:rPr>
            </w:pPr>
          </w:p>
        </w:tc>
      </w:tr>
    </w:tbl>
    <w:p w14:paraId="078D6F28" w14:textId="5FB91113" w:rsidR="00C51C85" w:rsidRPr="002A7326" w:rsidRDefault="00C51C85" w:rsidP="005B7D5F">
      <w:pPr>
        <w:spacing w:before="120" w:after="120"/>
        <w:rPr>
          <w:rFonts w:ascii="Times New Roman" w:hAnsi="Times New Roman" w:cs="Times New Roman"/>
          <w:sz w:val="20"/>
          <w:szCs w:val="20"/>
        </w:rPr>
      </w:pPr>
      <w:r w:rsidRPr="002A7326">
        <w:rPr>
          <w:rFonts w:ascii="Times New Roman" w:hAnsi="Times New Roman" w:cs="Times New Roman"/>
          <w:sz w:val="20"/>
          <w:szCs w:val="20"/>
        </w:rPr>
        <w:lastRenderedPageBreak/>
        <w:t xml:space="preserve">As mentioned in [5], </w:t>
      </w:r>
      <w:r w:rsidR="006D2C0C">
        <w:rPr>
          <w:rFonts w:ascii="Times New Roman" w:hAnsi="Times New Roman" w:cs="Times New Roman"/>
          <w:sz w:val="20"/>
          <w:szCs w:val="20"/>
        </w:rPr>
        <w:t>“</w:t>
      </w:r>
      <w:r w:rsidR="009422D9">
        <w:rPr>
          <w:rFonts w:ascii="Times New Roman" w:hAnsi="Times New Roman" w:cs="Times New Roman"/>
          <w:sz w:val="20"/>
          <w:szCs w:val="20"/>
        </w:rPr>
        <w:t>u</w:t>
      </w:r>
      <w:r w:rsidRPr="002A7326">
        <w:rPr>
          <w:rFonts w:ascii="Times New Roman" w:hAnsi="Times New Roman" w:cs="Times New Roman"/>
          <w:sz w:val="20"/>
          <w:szCs w:val="20"/>
        </w:rPr>
        <w:t xml:space="preserve">pon receiving the request, network can either broadcast the request across its network or send it only to specific locations - based on operator policy”, therefore A-IoT device state is not maintained in CN, and </w:t>
      </w:r>
      <w:r w:rsidR="00D25545">
        <w:rPr>
          <w:rFonts w:ascii="Times New Roman" w:hAnsi="Times New Roman" w:cs="Times New Roman"/>
          <w:sz w:val="20"/>
          <w:szCs w:val="20"/>
        </w:rPr>
        <w:t>how</w:t>
      </w:r>
      <w:r w:rsidRPr="002A7326">
        <w:rPr>
          <w:rFonts w:ascii="Times New Roman" w:hAnsi="Times New Roman" w:cs="Times New Roman"/>
          <w:sz w:val="20"/>
          <w:szCs w:val="20"/>
        </w:rPr>
        <w:t xml:space="preserve"> CN </w:t>
      </w:r>
      <w:r w:rsidR="00D25545">
        <w:rPr>
          <w:rFonts w:ascii="Times New Roman" w:hAnsi="Times New Roman" w:cs="Times New Roman"/>
          <w:sz w:val="20"/>
          <w:szCs w:val="20"/>
        </w:rPr>
        <w:t>is</w:t>
      </w:r>
      <w:r w:rsidRPr="002A7326">
        <w:rPr>
          <w:rFonts w:ascii="Times New Roman" w:hAnsi="Times New Roman" w:cs="Times New Roman"/>
          <w:sz w:val="20"/>
          <w:szCs w:val="20"/>
        </w:rPr>
        <w:t xml:space="preserve"> aware of the area</w:t>
      </w:r>
      <w:r w:rsidR="00D25545">
        <w:rPr>
          <w:rFonts w:ascii="Times New Roman" w:hAnsi="Times New Roman" w:cs="Times New Roman"/>
          <w:sz w:val="20"/>
          <w:szCs w:val="20"/>
        </w:rPr>
        <w:t>, it may be</w:t>
      </w:r>
      <w:r w:rsidRPr="002A7326">
        <w:rPr>
          <w:rFonts w:ascii="Times New Roman" w:hAnsi="Times New Roman" w:cs="Times New Roman"/>
          <w:sz w:val="20"/>
          <w:szCs w:val="20"/>
        </w:rPr>
        <w:t xml:space="preserve"> based on policy or implementation.</w:t>
      </w:r>
      <w:r w:rsidR="002A73B3">
        <w:rPr>
          <w:rFonts w:ascii="Times New Roman" w:hAnsi="Times New Roman" w:cs="Times New Roman"/>
          <w:sz w:val="20"/>
          <w:szCs w:val="20"/>
        </w:rPr>
        <w:t xml:space="preserve"> However it is under SA2 scope. We </w:t>
      </w:r>
      <w:r w:rsidR="00D56EC4">
        <w:rPr>
          <w:rFonts w:ascii="Times New Roman" w:hAnsi="Times New Roman" w:cs="Times New Roman"/>
          <w:sz w:val="20"/>
          <w:szCs w:val="20"/>
        </w:rPr>
        <w:t xml:space="preserve">can use this as working assumption in RAN2, and may update it based on SA2 inputs. </w:t>
      </w:r>
    </w:p>
    <w:p w14:paraId="505FE176" w14:textId="44573837" w:rsidR="00C51C85" w:rsidRPr="001B665D" w:rsidRDefault="00E5557C" w:rsidP="005B7D5F">
      <w:pPr>
        <w:pStyle w:val="N1"/>
        <w:spacing w:before="120" w:after="120"/>
        <w:ind w:left="0"/>
        <w:jc w:val="both"/>
        <w:rPr>
          <w:rFonts w:ascii="Times New Roman" w:eastAsia="SimSun" w:hAnsi="Times New Roman" w:cs="Times New Roman"/>
          <w:b/>
          <w:bCs/>
          <w:sz w:val="20"/>
          <w:szCs w:val="20"/>
          <w:lang w:val="en-GB" w:eastAsia="zh-CN" w:bidi="ar-SA"/>
        </w:rPr>
      </w:pPr>
      <w:r>
        <w:rPr>
          <w:rFonts w:ascii="Times New Roman" w:eastAsia="SimSun" w:hAnsi="Times New Roman" w:cs="Times New Roman"/>
          <w:b/>
          <w:bCs/>
          <w:sz w:val="20"/>
          <w:szCs w:val="20"/>
          <w:lang w:val="en-GB" w:eastAsia="zh-CN" w:bidi="ar-SA"/>
        </w:rPr>
        <w:t>Proposal</w:t>
      </w:r>
      <w:r w:rsidR="000206A2">
        <w:rPr>
          <w:rFonts w:ascii="Times New Roman" w:eastAsia="SimSun" w:hAnsi="Times New Roman" w:cs="Times New Roman"/>
          <w:b/>
          <w:bCs/>
          <w:sz w:val="20"/>
          <w:szCs w:val="20"/>
          <w:lang w:val="en-GB" w:eastAsia="zh-CN" w:bidi="ar-SA"/>
        </w:rPr>
        <w:t xml:space="preserve"> 1</w:t>
      </w:r>
      <w:r w:rsidR="00C51C85" w:rsidRPr="001B665D">
        <w:rPr>
          <w:rFonts w:ascii="Times New Roman" w:eastAsia="SimSun" w:hAnsi="Times New Roman" w:cs="Times New Roman"/>
          <w:b/>
          <w:bCs/>
          <w:sz w:val="20"/>
          <w:szCs w:val="20"/>
          <w:lang w:val="en-GB" w:eastAsia="zh-CN" w:bidi="ar-SA"/>
        </w:rPr>
        <w:t xml:space="preserve">: </w:t>
      </w:r>
      <w:r w:rsidR="00D56EC4">
        <w:rPr>
          <w:rFonts w:ascii="Times New Roman" w:eastAsia="SimSun" w:hAnsi="Times New Roman" w:cs="Times New Roman"/>
          <w:b/>
          <w:bCs/>
          <w:sz w:val="20"/>
          <w:szCs w:val="20"/>
          <w:lang w:val="en-GB" w:eastAsia="zh-CN" w:bidi="ar-SA"/>
        </w:rPr>
        <w:t xml:space="preserve">Make working assumption in RAN2 that </w:t>
      </w:r>
      <w:r w:rsidR="00C51C85" w:rsidRPr="00C51C85">
        <w:rPr>
          <w:rFonts w:ascii="Times New Roman" w:eastAsia="SimSun" w:hAnsi="Times New Roman" w:cs="Times New Roman"/>
          <w:b/>
          <w:bCs/>
          <w:sz w:val="20"/>
          <w:szCs w:val="20"/>
          <w:lang w:val="en-GB" w:eastAsia="zh-CN" w:bidi="ar-SA"/>
        </w:rPr>
        <w:t xml:space="preserve">A-IoT device state </w:t>
      </w:r>
      <w:r w:rsidR="00C51C85">
        <w:rPr>
          <w:rFonts w:ascii="Times New Roman" w:eastAsia="SimSun" w:hAnsi="Times New Roman" w:cs="Times New Roman"/>
          <w:b/>
          <w:bCs/>
          <w:sz w:val="20"/>
          <w:szCs w:val="20"/>
          <w:lang w:val="en-GB" w:eastAsia="zh-CN" w:bidi="ar-SA"/>
        </w:rPr>
        <w:t>is not</w:t>
      </w:r>
      <w:r w:rsidR="00C51C85" w:rsidRPr="00C51C85">
        <w:rPr>
          <w:rFonts w:ascii="Times New Roman" w:eastAsia="SimSun" w:hAnsi="Times New Roman" w:cs="Times New Roman"/>
          <w:b/>
          <w:bCs/>
          <w:sz w:val="20"/>
          <w:szCs w:val="20"/>
          <w:lang w:val="en-GB" w:eastAsia="zh-CN" w:bidi="ar-SA"/>
        </w:rPr>
        <w:t xml:space="preserve"> maintained in CN, and CN will be aware of the area </w:t>
      </w:r>
      <w:r w:rsidR="00A81E73">
        <w:rPr>
          <w:rFonts w:ascii="Times New Roman" w:eastAsia="SimSun" w:hAnsi="Times New Roman" w:cs="Times New Roman"/>
          <w:b/>
          <w:bCs/>
          <w:sz w:val="20"/>
          <w:szCs w:val="20"/>
          <w:lang w:val="en-GB" w:eastAsia="zh-CN" w:bidi="ar-SA"/>
        </w:rPr>
        <w:t>by</w:t>
      </w:r>
      <w:r w:rsidR="00C51C85" w:rsidRPr="00C51C85">
        <w:rPr>
          <w:rFonts w:ascii="Times New Roman" w:eastAsia="SimSun" w:hAnsi="Times New Roman" w:cs="Times New Roman"/>
          <w:b/>
          <w:bCs/>
          <w:sz w:val="20"/>
          <w:szCs w:val="20"/>
          <w:lang w:val="en-GB" w:eastAsia="zh-CN" w:bidi="ar-SA"/>
        </w:rPr>
        <w:t xml:space="preserve"> implementation</w:t>
      </w:r>
      <w:r w:rsidR="00C51C85" w:rsidRPr="001B665D">
        <w:rPr>
          <w:rFonts w:ascii="Times New Roman" w:eastAsia="SimSun" w:hAnsi="Times New Roman" w:cs="Times New Roman"/>
          <w:b/>
          <w:bCs/>
          <w:sz w:val="20"/>
          <w:szCs w:val="20"/>
          <w:lang w:val="en-GB" w:eastAsia="zh-CN" w:bidi="ar-SA"/>
        </w:rPr>
        <w:t>.</w:t>
      </w:r>
      <w:r w:rsidR="00D56EC4" w:rsidRPr="000206A2">
        <w:rPr>
          <w:rFonts w:ascii="Times New Roman" w:hAnsi="Times New Roman" w:cs="Times New Roman"/>
          <w:sz w:val="20"/>
          <w:szCs w:val="20"/>
        </w:rPr>
        <w:t xml:space="preserve"> </w:t>
      </w:r>
      <w:r w:rsidR="00D56EC4" w:rsidRPr="000206A2">
        <w:rPr>
          <w:rFonts w:ascii="Times New Roman" w:hAnsi="Times New Roman" w:cs="Times New Roman"/>
          <w:b/>
          <w:sz w:val="20"/>
          <w:szCs w:val="20"/>
        </w:rPr>
        <w:t xml:space="preserve">RAN2 </w:t>
      </w:r>
      <w:r w:rsidR="00D56EC4" w:rsidRPr="00D56EC4">
        <w:rPr>
          <w:rFonts w:ascii="Times New Roman" w:eastAsia="SimSun" w:hAnsi="Times New Roman" w:cs="Times New Roman"/>
          <w:b/>
          <w:bCs/>
          <w:sz w:val="20"/>
          <w:szCs w:val="20"/>
          <w:lang w:val="en-GB" w:eastAsia="zh-CN" w:bidi="ar-SA"/>
        </w:rPr>
        <w:t>may update it based on SA2 inputs</w:t>
      </w:r>
      <w:r w:rsidR="00890CE1">
        <w:rPr>
          <w:rFonts w:ascii="Times New Roman" w:eastAsia="SimSun" w:hAnsi="Times New Roman" w:cs="Times New Roman"/>
          <w:b/>
          <w:bCs/>
          <w:sz w:val="20"/>
          <w:szCs w:val="20"/>
          <w:lang w:val="en-GB" w:eastAsia="zh-CN" w:bidi="ar-SA"/>
        </w:rPr>
        <w:t>.</w:t>
      </w:r>
    </w:p>
    <w:p w14:paraId="38A79F78" w14:textId="6000640A" w:rsidR="00900C4D" w:rsidRPr="002A7326" w:rsidRDefault="00C51C85" w:rsidP="001B0E57">
      <w:pPr>
        <w:rPr>
          <w:rFonts w:ascii="Times New Roman" w:hAnsi="Times New Roman" w:cs="Times New Roman"/>
          <w:sz w:val="20"/>
          <w:szCs w:val="20"/>
        </w:rPr>
      </w:pPr>
      <w:r w:rsidRPr="002A7326">
        <w:rPr>
          <w:rFonts w:ascii="Times New Roman" w:hAnsi="Times New Roman" w:cs="Times New Roman"/>
          <w:sz w:val="20"/>
          <w:szCs w:val="20"/>
        </w:rPr>
        <w:t>In table 1, we analyze</w:t>
      </w:r>
      <w:r w:rsidR="00E5557C" w:rsidRPr="002A7326">
        <w:rPr>
          <w:rFonts w:ascii="Times New Roman" w:hAnsi="Times New Roman" w:cs="Times New Roman"/>
          <w:sz w:val="20"/>
          <w:szCs w:val="20"/>
        </w:rPr>
        <w:t xml:space="preserve"> what existing functions are needed for A-IoT devices. </w:t>
      </w:r>
    </w:p>
    <w:p w14:paraId="5A6821B1" w14:textId="3ECC6635" w:rsidR="00E5557C" w:rsidRPr="002A7326" w:rsidRDefault="00E5557C" w:rsidP="001B0E57">
      <w:pPr>
        <w:rPr>
          <w:rFonts w:ascii="Times New Roman" w:hAnsi="Times New Roman" w:cs="Times New Roman"/>
          <w:sz w:val="20"/>
          <w:szCs w:val="20"/>
        </w:rPr>
      </w:pPr>
      <w:r w:rsidRPr="002A7326">
        <w:rPr>
          <w:rFonts w:ascii="Times New Roman" w:hAnsi="Times New Roman" w:cs="Times New Roman"/>
          <w:sz w:val="20"/>
          <w:szCs w:val="20"/>
        </w:rPr>
        <w:t>Note: the functions are cited from TS 38.300.</w:t>
      </w:r>
    </w:p>
    <w:p w14:paraId="7B2D0B68" w14:textId="3FBF2089" w:rsidR="00C51C85" w:rsidRPr="005B7D5F" w:rsidRDefault="00C51C85" w:rsidP="00C51C85">
      <w:pPr>
        <w:jc w:val="center"/>
        <w:rPr>
          <w:rFonts w:ascii="Times New Roman" w:hAnsi="Times New Roman" w:cs="Times New Roman"/>
          <w:b/>
          <w:sz w:val="20"/>
          <w:szCs w:val="20"/>
        </w:rPr>
      </w:pPr>
      <w:r w:rsidRPr="005B7D5F">
        <w:rPr>
          <w:rFonts w:ascii="Times New Roman" w:hAnsi="Times New Roman" w:cs="Times New Roman"/>
          <w:b/>
          <w:sz w:val="20"/>
          <w:szCs w:val="20"/>
        </w:rPr>
        <w:t>Table 1: Analysis on RRC related functionalities</w:t>
      </w:r>
    </w:p>
    <w:tbl>
      <w:tblPr>
        <w:tblStyle w:val="TableGrid"/>
        <w:tblW w:w="0" w:type="auto"/>
        <w:tblLook w:val="04A0" w:firstRow="1" w:lastRow="0" w:firstColumn="1" w:lastColumn="0" w:noHBand="0" w:noVBand="1"/>
      </w:tblPr>
      <w:tblGrid>
        <w:gridCol w:w="3685"/>
        <w:gridCol w:w="990"/>
        <w:gridCol w:w="4675"/>
      </w:tblGrid>
      <w:tr w:rsidR="00C51C85" w14:paraId="0B77C5DD" w14:textId="77777777" w:rsidTr="000206A2">
        <w:tc>
          <w:tcPr>
            <w:tcW w:w="3685" w:type="dxa"/>
            <w:shd w:val="clear" w:color="auto" w:fill="D9D9D9" w:themeFill="background1" w:themeFillShade="D9"/>
            <w:vAlign w:val="center"/>
          </w:tcPr>
          <w:p w14:paraId="0A1B8600" w14:textId="77777777" w:rsidR="00C51C85" w:rsidRPr="005B7D5F" w:rsidRDefault="00C51C85" w:rsidP="005B7D5F">
            <w:pPr>
              <w:spacing w:after="0"/>
              <w:jc w:val="center"/>
              <w:rPr>
                <w:b/>
                <w:sz w:val="20"/>
                <w:szCs w:val="20"/>
              </w:rPr>
            </w:pPr>
            <w:r w:rsidRPr="005B7D5F">
              <w:rPr>
                <w:b/>
                <w:sz w:val="20"/>
                <w:szCs w:val="20"/>
              </w:rPr>
              <w:t>Function</w:t>
            </w:r>
          </w:p>
        </w:tc>
        <w:tc>
          <w:tcPr>
            <w:tcW w:w="990" w:type="dxa"/>
            <w:shd w:val="clear" w:color="auto" w:fill="D9D9D9" w:themeFill="background1" w:themeFillShade="D9"/>
            <w:vAlign w:val="center"/>
          </w:tcPr>
          <w:p w14:paraId="5CF07328" w14:textId="3FDECE45" w:rsidR="00C51C85" w:rsidRPr="002A7326" w:rsidRDefault="00C51C85" w:rsidP="005B7D5F">
            <w:pPr>
              <w:spacing w:after="0"/>
              <w:jc w:val="center"/>
              <w:rPr>
                <w:b/>
                <w:sz w:val="20"/>
                <w:szCs w:val="20"/>
              </w:rPr>
            </w:pPr>
            <w:r w:rsidRPr="002A7326">
              <w:rPr>
                <w:b/>
                <w:sz w:val="20"/>
                <w:szCs w:val="20"/>
              </w:rPr>
              <w:t>Needed?</w:t>
            </w:r>
          </w:p>
        </w:tc>
        <w:tc>
          <w:tcPr>
            <w:tcW w:w="4675" w:type="dxa"/>
            <w:shd w:val="clear" w:color="auto" w:fill="D9D9D9" w:themeFill="background1" w:themeFillShade="D9"/>
            <w:vAlign w:val="center"/>
          </w:tcPr>
          <w:p w14:paraId="0F7EB879" w14:textId="77777777" w:rsidR="00C51C85" w:rsidRPr="002A7326" w:rsidRDefault="00C51C85" w:rsidP="005B7D5F">
            <w:pPr>
              <w:spacing w:after="0"/>
              <w:jc w:val="center"/>
              <w:rPr>
                <w:b/>
                <w:sz w:val="20"/>
                <w:szCs w:val="20"/>
              </w:rPr>
            </w:pPr>
            <w:r w:rsidRPr="002A7326">
              <w:rPr>
                <w:b/>
                <w:sz w:val="20"/>
                <w:szCs w:val="20"/>
              </w:rPr>
              <w:t>Remark</w:t>
            </w:r>
          </w:p>
        </w:tc>
      </w:tr>
      <w:tr w:rsidR="00C51C85" w14:paraId="6202D19C" w14:textId="77777777" w:rsidTr="000206A2">
        <w:tc>
          <w:tcPr>
            <w:tcW w:w="3685" w:type="dxa"/>
          </w:tcPr>
          <w:p w14:paraId="0CEE62D7" w14:textId="77777777" w:rsidR="00C51C85" w:rsidRPr="005B7D5F" w:rsidRDefault="00C51C85" w:rsidP="00D56458">
            <w:pPr>
              <w:rPr>
                <w:b/>
                <w:sz w:val="20"/>
                <w:szCs w:val="20"/>
              </w:rPr>
            </w:pPr>
            <w:r w:rsidRPr="005B7D5F">
              <w:rPr>
                <w:b/>
                <w:sz w:val="20"/>
                <w:szCs w:val="20"/>
              </w:rPr>
              <w:t>Broadcast of System Information related to AS and NAS;</w:t>
            </w:r>
          </w:p>
        </w:tc>
        <w:tc>
          <w:tcPr>
            <w:tcW w:w="990" w:type="dxa"/>
          </w:tcPr>
          <w:p w14:paraId="30528462" w14:textId="77777777" w:rsidR="00C51C85" w:rsidRPr="002A7326" w:rsidRDefault="00C51C85" w:rsidP="00D56458">
            <w:pPr>
              <w:rPr>
                <w:sz w:val="20"/>
                <w:szCs w:val="20"/>
              </w:rPr>
            </w:pPr>
            <w:r w:rsidRPr="002A7326">
              <w:rPr>
                <w:sz w:val="20"/>
                <w:szCs w:val="20"/>
              </w:rPr>
              <w:t>No</w:t>
            </w:r>
          </w:p>
        </w:tc>
        <w:tc>
          <w:tcPr>
            <w:tcW w:w="4675" w:type="dxa"/>
          </w:tcPr>
          <w:p w14:paraId="68AD78DE" w14:textId="77777777" w:rsidR="00C51C85" w:rsidRPr="002A7326" w:rsidRDefault="00C51C85" w:rsidP="000206A2">
            <w:pPr>
              <w:spacing w:after="0"/>
              <w:rPr>
                <w:sz w:val="20"/>
                <w:szCs w:val="20"/>
              </w:rPr>
            </w:pPr>
            <w:r w:rsidRPr="002A7326">
              <w:rPr>
                <w:sz w:val="20"/>
                <w:szCs w:val="20"/>
              </w:rPr>
              <w:t xml:space="preserve">The parameters in the system information are mainly related to the cell access information, IDLE mode measurements, PLMN information, etc, which are not applicable for A-IoT devices, considering A-IoT devices do not support </w:t>
            </w:r>
            <w:r w:rsidRPr="002A7326">
              <w:rPr>
                <w:sz w:val="20"/>
                <w:szCs w:val="20"/>
                <w:highlight w:val="green"/>
                <w:lang w:eastAsia="ja-JP"/>
              </w:rPr>
              <w:t>RRC states, mobility (i.e. at least no cell selection/re-selection -like function)</w:t>
            </w:r>
            <w:r w:rsidRPr="002A7326">
              <w:rPr>
                <w:sz w:val="20"/>
                <w:szCs w:val="20"/>
                <w:lang w:eastAsia="ja-JP"/>
              </w:rPr>
              <w:t xml:space="preserve">. All information for initial access shall be done based on </w:t>
            </w:r>
            <w:r w:rsidRPr="002A7326">
              <w:rPr>
                <w:sz w:val="20"/>
                <w:szCs w:val="20"/>
                <w:lang w:eastAsia="ja-JP"/>
              </w:rPr>
              <w:lastRenderedPageBreak/>
              <w:t>hard coding or in query message, which should be decided by RAN1.</w:t>
            </w:r>
          </w:p>
        </w:tc>
      </w:tr>
      <w:tr w:rsidR="00C51C85" w14:paraId="61882153" w14:textId="77777777" w:rsidTr="000206A2">
        <w:tc>
          <w:tcPr>
            <w:tcW w:w="3685" w:type="dxa"/>
          </w:tcPr>
          <w:p w14:paraId="21303C45" w14:textId="619C027C" w:rsidR="00C51C85" w:rsidRPr="005B7D5F" w:rsidRDefault="00C51C85" w:rsidP="000206A2">
            <w:pPr>
              <w:spacing w:after="0"/>
              <w:rPr>
                <w:b/>
                <w:sz w:val="20"/>
                <w:szCs w:val="20"/>
              </w:rPr>
            </w:pPr>
            <w:r w:rsidRPr="005B7D5F">
              <w:rPr>
                <w:b/>
                <w:sz w:val="20"/>
                <w:szCs w:val="20"/>
              </w:rPr>
              <w:lastRenderedPageBreak/>
              <w:t>Paging initiated by 5GC or NG-RAN</w:t>
            </w:r>
          </w:p>
        </w:tc>
        <w:tc>
          <w:tcPr>
            <w:tcW w:w="990" w:type="dxa"/>
          </w:tcPr>
          <w:p w14:paraId="5284DA70" w14:textId="77777777" w:rsidR="00C51C85" w:rsidRPr="002A7326" w:rsidRDefault="00C51C85" w:rsidP="000206A2">
            <w:pPr>
              <w:spacing w:after="0"/>
              <w:rPr>
                <w:sz w:val="20"/>
                <w:szCs w:val="20"/>
              </w:rPr>
            </w:pPr>
            <w:r w:rsidRPr="002A7326">
              <w:rPr>
                <w:sz w:val="20"/>
                <w:szCs w:val="20"/>
              </w:rPr>
              <w:t>No</w:t>
            </w:r>
          </w:p>
        </w:tc>
        <w:tc>
          <w:tcPr>
            <w:tcW w:w="4675" w:type="dxa"/>
          </w:tcPr>
          <w:p w14:paraId="4DBCDD71" w14:textId="77777777" w:rsidR="00C51C85" w:rsidRPr="002A7326" w:rsidRDefault="00C51C85" w:rsidP="000206A2">
            <w:pPr>
              <w:spacing w:after="0"/>
              <w:rPr>
                <w:sz w:val="20"/>
                <w:szCs w:val="20"/>
              </w:rPr>
            </w:pPr>
            <w:r w:rsidRPr="002A7326">
              <w:rPr>
                <w:sz w:val="20"/>
                <w:szCs w:val="20"/>
              </w:rPr>
              <w:t xml:space="preserve">Existing paging is not applied for A-IoT device. The structure (e.g. in which layer) of paging like messages (inventory request and command), shall be discussed separately. </w:t>
            </w:r>
          </w:p>
        </w:tc>
      </w:tr>
      <w:tr w:rsidR="00C51C85" w14:paraId="46CCA754" w14:textId="77777777" w:rsidTr="000206A2">
        <w:tc>
          <w:tcPr>
            <w:tcW w:w="3685" w:type="dxa"/>
          </w:tcPr>
          <w:p w14:paraId="3E734EDC" w14:textId="77777777" w:rsidR="00C51C85" w:rsidRPr="005B7D5F" w:rsidRDefault="00C51C85" w:rsidP="00D56458">
            <w:pPr>
              <w:spacing w:after="0"/>
              <w:rPr>
                <w:b/>
                <w:sz w:val="20"/>
                <w:szCs w:val="20"/>
              </w:rPr>
            </w:pPr>
            <w:r w:rsidRPr="005B7D5F">
              <w:rPr>
                <w:b/>
                <w:sz w:val="20"/>
                <w:szCs w:val="20"/>
              </w:rPr>
              <w:t>Establishment, maintenance and release of an RRC connection between the UE and NG-RAN including:</w:t>
            </w:r>
          </w:p>
          <w:p w14:paraId="68A5225D" w14:textId="6F4CD97A" w:rsidR="00C51C85" w:rsidRPr="005B7D5F" w:rsidRDefault="00C51C85" w:rsidP="000206A2">
            <w:pPr>
              <w:pStyle w:val="ListParagraph"/>
              <w:numPr>
                <w:ilvl w:val="0"/>
                <w:numId w:val="43"/>
              </w:numPr>
              <w:spacing w:after="0"/>
              <w:ind w:left="335"/>
              <w:rPr>
                <w:b/>
              </w:rPr>
            </w:pPr>
            <w:r w:rsidRPr="005B7D5F">
              <w:rPr>
                <w:b/>
              </w:rPr>
              <w:t>Addition, modification and release of carrier aggregation</w:t>
            </w:r>
          </w:p>
          <w:p w14:paraId="22243ED3" w14:textId="216BA769" w:rsidR="00C51C85" w:rsidRPr="005B7D5F" w:rsidRDefault="00C51C85" w:rsidP="000206A2">
            <w:pPr>
              <w:pStyle w:val="ListParagraph"/>
              <w:numPr>
                <w:ilvl w:val="0"/>
                <w:numId w:val="43"/>
              </w:numPr>
              <w:spacing w:after="0"/>
              <w:ind w:left="335"/>
              <w:rPr>
                <w:b/>
              </w:rPr>
            </w:pPr>
            <w:r w:rsidRPr="005B7D5F">
              <w:rPr>
                <w:b/>
              </w:rPr>
              <w:t>Addition, modification and release of Dual Connectivity in NR or between E-UTRA and NR</w:t>
            </w:r>
          </w:p>
        </w:tc>
        <w:tc>
          <w:tcPr>
            <w:tcW w:w="990" w:type="dxa"/>
          </w:tcPr>
          <w:p w14:paraId="638AF3DA" w14:textId="77777777" w:rsidR="00C51C85" w:rsidRPr="002A7326" w:rsidRDefault="00C51C85" w:rsidP="00D56458">
            <w:pPr>
              <w:rPr>
                <w:sz w:val="20"/>
                <w:szCs w:val="20"/>
              </w:rPr>
            </w:pPr>
            <w:r w:rsidRPr="002A7326">
              <w:rPr>
                <w:sz w:val="20"/>
                <w:szCs w:val="20"/>
              </w:rPr>
              <w:t>No</w:t>
            </w:r>
          </w:p>
        </w:tc>
        <w:tc>
          <w:tcPr>
            <w:tcW w:w="4675" w:type="dxa"/>
          </w:tcPr>
          <w:p w14:paraId="64B9CBCF" w14:textId="77777777" w:rsidR="00C51C85" w:rsidRPr="002A7326" w:rsidRDefault="00C51C85" w:rsidP="00D56458">
            <w:pPr>
              <w:rPr>
                <w:sz w:val="20"/>
                <w:szCs w:val="20"/>
              </w:rPr>
            </w:pPr>
            <w:r w:rsidRPr="002A7326">
              <w:rPr>
                <w:sz w:val="20"/>
                <w:szCs w:val="20"/>
              </w:rPr>
              <w:t>Low cost and low power consumption are critical to A-IoT devices. The max data rate is below 5kbps, and max message size is below 1000bits; Not need to support CA and DC which will increase the complexity of AIoT device.</w:t>
            </w:r>
          </w:p>
        </w:tc>
      </w:tr>
      <w:tr w:rsidR="00C51C85" w14:paraId="332E1BAA" w14:textId="77777777" w:rsidTr="000206A2">
        <w:tc>
          <w:tcPr>
            <w:tcW w:w="3685" w:type="dxa"/>
          </w:tcPr>
          <w:p w14:paraId="343C2745" w14:textId="3A022E41" w:rsidR="00C51C85" w:rsidRPr="005B7D5F" w:rsidRDefault="00C51C85" w:rsidP="00D56458">
            <w:pPr>
              <w:spacing w:after="0"/>
              <w:rPr>
                <w:b/>
                <w:sz w:val="20"/>
                <w:szCs w:val="20"/>
              </w:rPr>
            </w:pPr>
            <w:r w:rsidRPr="005B7D5F">
              <w:rPr>
                <w:b/>
                <w:sz w:val="20"/>
                <w:szCs w:val="20"/>
              </w:rPr>
              <w:t>Security functions including key management</w:t>
            </w:r>
          </w:p>
        </w:tc>
        <w:tc>
          <w:tcPr>
            <w:tcW w:w="990" w:type="dxa"/>
          </w:tcPr>
          <w:p w14:paraId="02BB4F2C" w14:textId="77777777" w:rsidR="00C51C85" w:rsidRPr="002A7326" w:rsidRDefault="00C51C85" w:rsidP="00D56458">
            <w:pPr>
              <w:rPr>
                <w:sz w:val="20"/>
                <w:szCs w:val="20"/>
              </w:rPr>
            </w:pPr>
            <w:r w:rsidRPr="002A7326">
              <w:rPr>
                <w:sz w:val="20"/>
                <w:szCs w:val="20"/>
              </w:rPr>
              <w:t>Prefer not</w:t>
            </w:r>
          </w:p>
        </w:tc>
        <w:tc>
          <w:tcPr>
            <w:tcW w:w="4675" w:type="dxa"/>
          </w:tcPr>
          <w:p w14:paraId="66D8FAF0" w14:textId="77777777" w:rsidR="00C51C85" w:rsidRPr="002A7326" w:rsidRDefault="00C51C85" w:rsidP="000206A2">
            <w:pPr>
              <w:spacing w:after="0"/>
              <w:rPr>
                <w:sz w:val="20"/>
                <w:szCs w:val="20"/>
              </w:rPr>
            </w:pPr>
            <w:r w:rsidRPr="002A7326">
              <w:rPr>
                <w:sz w:val="20"/>
                <w:szCs w:val="20"/>
              </w:rPr>
              <w:t>Depends on SA3 discussion; It would be good to avoid PDCP layer integrity and ciphering in order to reduce the complexity of the AIoT device.</w:t>
            </w:r>
          </w:p>
          <w:p w14:paraId="2D1FAC9F" w14:textId="7F3FA16C" w:rsidR="00C51C85" w:rsidRPr="002A7326" w:rsidRDefault="00C51C85" w:rsidP="000206A2">
            <w:pPr>
              <w:spacing w:after="0"/>
              <w:rPr>
                <w:sz w:val="20"/>
                <w:szCs w:val="20"/>
              </w:rPr>
            </w:pPr>
            <w:r w:rsidRPr="002A7326">
              <w:rPr>
                <w:sz w:val="20"/>
                <w:szCs w:val="20"/>
              </w:rPr>
              <w:t xml:space="preserve">Note: TR 38.848 </w:t>
            </w:r>
            <w:r w:rsidR="00E5557C" w:rsidRPr="002A7326">
              <w:rPr>
                <w:sz w:val="20"/>
                <w:szCs w:val="20"/>
              </w:rPr>
              <w:t xml:space="preserve">described it in negative way as </w:t>
            </w:r>
            <w:r w:rsidRPr="002A7326">
              <w:rPr>
                <w:i/>
                <w:sz w:val="20"/>
                <w:szCs w:val="20"/>
              </w:rPr>
              <w:t>“the memory required for security, authentication, etc., and hardware used for encryption processing would add to the complexity of the device.”</w:t>
            </w:r>
          </w:p>
        </w:tc>
      </w:tr>
      <w:tr w:rsidR="00C51C85" w14:paraId="1510B290" w14:textId="77777777" w:rsidTr="000206A2">
        <w:trPr>
          <w:trHeight w:val="1152"/>
        </w:trPr>
        <w:tc>
          <w:tcPr>
            <w:tcW w:w="3685" w:type="dxa"/>
          </w:tcPr>
          <w:p w14:paraId="0AE822AD" w14:textId="00B5358E" w:rsidR="00C51C85" w:rsidRPr="005B7D5F" w:rsidRDefault="00C51C85" w:rsidP="00D56458">
            <w:pPr>
              <w:spacing w:after="0"/>
              <w:rPr>
                <w:b/>
                <w:sz w:val="20"/>
                <w:szCs w:val="20"/>
              </w:rPr>
            </w:pPr>
            <w:r w:rsidRPr="005B7D5F">
              <w:rPr>
                <w:b/>
                <w:sz w:val="20"/>
                <w:szCs w:val="20"/>
              </w:rPr>
              <w:t>Establishment, configuration, maintenance and release of Signalling Radio Bearers (SRBs) and Data Radio Bearers (DRBs)</w:t>
            </w:r>
          </w:p>
        </w:tc>
        <w:tc>
          <w:tcPr>
            <w:tcW w:w="990" w:type="dxa"/>
          </w:tcPr>
          <w:p w14:paraId="0686F921" w14:textId="77777777" w:rsidR="00C51C85" w:rsidRPr="002A7326" w:rsidRDefault="00C51C85" w:rsidP="00D56458">
            <w:pPr>
              <w:rPr>
                <w:sz w:val="20"/>
                <w:szCs w:val="20"/>
              </w:rPr>
            </w:pPr>
            <w:r w:rsidRPr="002A7326">
              <w:rPr>
                <w:sz w:val="20"/>
                <w:szCs w:val="20"/>
              </w:rPr>
              <w:t>No</w:t>
            </w:r>
          </w:p>
        </w:tc>
        <w:tc>
          <w:tcPr>
            <w:tcW w:w="4675" w:type="dxa"/>
          </w:tcPr>
          <w:p w14:paraId="6C04F3FA" w14:textId="42D43611" w:rsidR="00C51C85" w:rsidRPr="002A7326" w:rsidRDefault="00C51C85" w:rsidP="000206A2">
            <w:pPr>
              <w:spacing w:after="0"/>
              <w:rPr>
                <w:sz w:val="20"/>
                <w:szCs w:val="20"/>
              </w:rPr>
            </w:pPr>
            <w:r w:rsidRPr="002A7326">
              <w:rPr>
                <w:sz w:val="20"/>
                <w:szCs w:val="20"/>
              </w:rPr>
              <w:t>The QoS requirement for different Messages should be same since the requirements for A-IoT are same, i.e. max data rate is below 5kbps, max message size is below 1000bits; and no reliability requirement.</w:t>
            </w:r>
            <w:r w:rsidR="0053354B">
              <w:rPr>
                <w:sz w:val="20"/>
                <w:szCs w:val="20"/>
              </w:rPr>
              <w:t xml:space="preserve"> </w:t>
            </w:r>
            <w:r w:rsidRPr="002A7326">
              <w:rPr>
                <w:sz w:val="20"/>
                <w:szCs w:val="20"/>
              </w:rPr>
              <w:t>Therefore</w:t>
            </w:r>
            <w:r w:rsidR="0053354B">
              <w:rPr>
                <w:sz w:val="20"/>
                <w:szCs w:val="20"/>
              </w:rPr>
              <w:t>,</w:t>
            </w:r>
            <w:r w:rsidRPr="002A7326">
              <w:rPr>
                <w:sz w:val="20"/>
                <w:szCs w:val="20"/>
              </w:rPr>
              <w:t xml:space="preserve"> do not see the reason to have SRB, DRB concept. </w:t>
            </w:r>
          </w:p>
        </w:tc>
      </w:tr>
      <w:tr w:rsidR="00C51C85" w14:paraId="51C1A4D8" w14:textId="77777777" w:rsidTr="000206A2">
        <w:tc>
          <w:tcPr>
            <w:tcW w:w="3685" w:type="dxa"/>
          </w:tcPr>
          <w:p w14:paraId="3C9EF1CA" w14:textId="77777777" w:rsidR="00C51C85" w:rsidRPr="005B7D5F" w:rsidRDefault="00C51C85" w:rsidP="00D56458">
            <w:pPr>
              <w:spacing w:after="0"/>
              <w:rPr>
                <w:b/>
                <w:sz w:val="20"/>
                <w:szCs w:val="20"/>
              </w:rPr>
            </w:pPr>
            <w:r w:rsidRPr="005B7D5F">
              <w:rPr>
                <w:b/>
                <w:sz w:val="20"/>
                <w:szCs w:val="20"/>
              </w:rPr>
              <w:t>Mobility functions including:</w:t>
            </w:r>
          </w:p>
          <w:p w14:paraId="38AEA40E" w14:textId="28BE79A6" w:rsidR="00C51C85" w:rsidRPr="00C70E1C" w:rsidRDefault="00C51C85" w:rsidP="000206A2">
            <w:pPr>
              <w:pStyle w:val="ListParagraph"/>
              <w:numPr>
                <w:ilvl w:val="0"/>
                <w:numId w:val="43"/>
              </w:numPr>
              <w:spacing w:after="0"/>
              <w:ind w:left="335"/>
              <w:rPr>
                <w:b/>
              </w:rPr>
            </w:pPr>
            <w:r w:rsidRPr="00C70E1C">
              <w:rPr>
                <w:b/>
              </w:rPr>
              <w:t>Handover and context transfer</w:t>
            </w:r>
          </w:p>
          <w:p w14:paraId="1ED8867A" w14:textId="7395C382" w:rsidR="00C51C85" w:rsidRPr="00C70E1C" w:rsidRDefault="00C51C85" w:rsidP="000206A2">
            <w:pPr>
              <w:pStyle w:val="ListParagraph"/>
              <w:numPr>
                <w:ilvl w:val="0"/>
                <w:numId w:val="43"/>
              </w:numPr>
              <w:spacing w:after="0"/>
              <w:ind w:left="335"/>
              <w:rPr>
                <w:b/>
              </w:rPr>
            </w:pPr>
            <w:r w:rsidRPr="00C70E1C">
              <w:rPr>
                <w:b/>
              </w:rPr>
              <w:t>UE cell selection and reselection and control of cell selection and reselection</w:t>
            </w:r>
          </w:p>
          <w:p w14:paraId="73ABC48B" w14:textId="174E90FC" w:rsidR="00C51C85" w:rsidRPr="00C70E1C" w:rsidRDefault="00C51C85" w:rsidP="000206A2">
            <w:pPr>
              <w:pStyle w:val="ListParagraph"/>
              <w:numPr>
                <w:ilvl w:val="0"/>
                <w:numId w:val="43"/>
              </w:numPr>
              <w:spacing w:after="0"/>
              <w:ind w:left="335"/>
              <w:rPr>
                <w:b/>
              </w:rPr>
            </w:pPr>
            <w:r w:rsidRPr="00C70E1C">
              <w:rPr>
                <w:b/>
              </w:rPr>
              <w:t>Inter-RAT mobility</w:t>
            </w:r>
          </w:p>
        </w:tc>
        <w:tc>
          <w:tcPr>
            <w:tcW w:w="990" w:type="dxa"/>
          </w:tcPr>
          <w:p w14:paraId="1F9FFA9D" w14:textId="77777777" w:rsidR="00C51C85" w:rsidRPr="002A7326" w:rsidRDefault="00C51C85" w:rsidP="00D56458">
            <w:pPr>
              <w:rPr>
                <w:sz w:val="20"/>
                <w:szCs w:val="20"/>
              </w:rPr>
            </w:pPr>
            <w:r w:rsidRPr="002A7326">
              <w:rPr>
                <w:sz w:val="20"/>
                <w:szCs w:val="20"/>
              </w:rPr>
              <w:t>No</w:t>
            </w:r>
          </w:p>
        </w:tc>
        <w:tc>
          <w:tcPr>
            <w:tcW w:w="4675" w:type="dxa"/>
          </w:tcPr>
          <w:p w14:paraId="575E2516" w14:textId="77777777" w:rsidR="00C51C85" w:rsidRPr="002A7326" w:rsidRDefault="00C51C85" w:rsidP="00D56458">
            <w:pPr>
              <w:rPr>
                <w:sz w:val="20"/>
                <w:szCs w:val="20"/>
              </w:rPr>
            </w:pPr>
            <w:r w:rsidRPr="002A7326">
              <w:rPr>
                <w:sz w:val="20"/>
                <w:szCs w:val="20"/>
              </w:rPr>
              <w:t>As mentioned in the SID, no RRC states, no mobility (i.e. at least no cell selection/re-selection -like function).</w:t>
            </w:r>
          </w:p>
        </w:tc>
      </w:tr>
      <w:tr w:rsidR="00C51C85" w14:paraId="73192FED" w14:textId="77777777" w:rsidTr="000206A2">
        <w:trPr>
          <w:trHeight w:val="1008"/>
        </w:trPr>
        <w:tc>
          <w:tcPr>
            <w:tcW w:w="3685" w:type="dxa"/>
          </w:tcPr>
          <w:p w14:paraId="0CDDC2DF" w14:textId="3C1CDD6D" w:rsidR="00C51C85" w:rsidRPr="005B7D5F" w:rsidRDefault="00C51C85" w:rsidP="00D56458">
            <w:pPr>
              <w:spacing w:after="0"/>
              <w:rPr>
                <w:b/>
                <w:sz w:val="20"/>
                <w:szCs w:val="20"/>
              </w:rPr>
            </w:pPr>
            <w:r w:rsidRPr="005B7D5F">
              <w:rPr>
                <w:b/>
                <w:sz w:val="20"/>
                <w:szCs w:val="20"/>
              </w:rPr>
              <w:t>QoS management functions</w:t>
            </w:r>
          </w:p>
        </w:tc>
        <w:tc>
          <w:tcPr>
            <w:tcW w:w="990" w:type="dxa"/>
          </w:tcPr>
          <w:p w14:paraId="328994AB" w14:textId="77777777" w:rsidR="00C51C85" w:rsidRPr="002A7326" w:rsidRDefault="00C51C85" w:rsidP="00D56458">
            <w:pPr>
              <w:rPr>
                <w:sz w:val="20"/>
                <w:szCs w:val="20"/>
              </w:rPr>
            </w:pPr>
            <w:r w:rsidRPr="002A7326">
              <w:rPr>
                <w:sz w:val="20"/>
                <w:szCs w:val="20"/>
              </w:rPr>
              <w:t>No</w:t>
            </w:r>
          </w:p>
        </w:tc>
        <w:tc>
          <w:tcPr>
            <w:tcW w:w="4675" w:type="dxa"/>
          </w:tcPr>
          <w:p w14:paraId="34D1E3B4" w14:textId="2F13EBE5" w:rsidR="00C51C85" w:rsidRPr="002A7326" w:rsidRDefault="00C51C85" w:rsidP="000206A2">
            <w:pPr>
              <w:spacing w:after="0"/>
              <w:rPr>
                <w:sz w:val="20"/>
                <w:szCs w:val="20"/>
              </w:rPr>
            </w:pPr>
            <w:r w:rsidRPr="002A7326">
              <w:rPr>
                <w:sz w:val="20"/>
                <w:szCs w:val="20"/>
              </w:rPr>
              <w:t>The QoS requirement for different Messages should be same since the requirements for A-IoT are same, i.e. max data rate is below 5kbps, max message size is below 1000bits; and no reliability requirement.</w:t>
            </w:r>
            <w:r w:rsidR="0053354B">
              <w:rPr>
                <w:sz w:val="20"/>
                <w:szCs w:val="20"/>
              </w:rPr>
              <w:t xml:space="preserve"> </w:t>
            </w:r>
            <w:r w:rsidRPr="002A7326">
              <w:rPr>
                <w:sz w:val="20"/>
                <w:szCs w:val="20"/>
              </w:rPr>
              <w:t>Therefore</w:t>
            </w:r>
            <w:r w:rsidR="0053354B">
              <w:rPr>
                <w:sz w:val="20"/>
                <w:szCs w:val="20"/>
              </w:rPr>
              <w:t>,</w:t>
            </w:r>
            <w:r w:rsidRPr="002A7326">
              <w:rPr>
                <w:sz w:val="20"/>
                <w:szCs w:val="20"/>
              </w:rPr>
              <w:t xml:space="preserve"> do not see the reason to introduce QoS management functions. </w:t>
            </w:r>
          </w:p>
        </w:tc>
      </w:tr>
      <w:tr w:rsidR="00C51C85" w14:paraId="0976C53E" w14:textId="77777777" w:rsidTr="000206A2">
        <w:tc>
          <w:tcPr>
            <w:tcW w:w="3685" w:type="dxa"/>
          </w:tcPr>
          <w:p w14:paraId="28509880" w14:textId="2A4D7B59" w:rsidR="00C51C85" w:rsidRPr="005B7D5F" w:rsidRDefault="00C51C85" w:rsidP="00D56458">
            <w:pPr>
              <w:spacing w:after="0"/>
              <w:rPr>
                <w:b/>
                <w:sz w:val="20"/>
                <w:szCs w:val="20"/>
              </w:rPr>
            </w:pPr>
            <w:r w:rsidRPr="005B7D5F">
              <w:rPr>
                <w:b/>
                <w:sz w:val="20"/>
                <w:szCs w:val="20"/>
              </w:rPr>
              <w:t>UE measurement reporting and control of the reporting</w:t>
            </w:r>
          </w:p>
        </w:tc>
        <w:tc>
          <w:tcPr>
            <w:tcW w:w="990" w:type="dxa"/>
          </w:tcPr>
          <w:p w14:paraId="36F734A7" w14:textId="77777777" w:rsidR="00C51C85" w:rsidRPr="002A7326" w:rsidRDefault="00C51C85" w:rsidP="00D56458">
            <w:pPr>
              <w:rPr>
                <w:sz w:val="20"/>
                <w:szCs w:val="20"/>
              </w:rPr>
            </w:pPr>
            <w:r w:rsidRPr="002A7326">
              <w:rPr>
                <w:sz w:val="20"/>
                <w:szCs w:val="20"/>
              </w:rPr>
              <w:t>No</w:t>
            </w:r>
          </w:p>
        </w:tc>
        <w:tc>
          <w:tcPr>
            <w:tcW w:w="4675" w:type="dxa"/>
          </w:tcPr>
          <w:p w14:paraId="44ABAF74" w14:textId="754F28C5" w:rsidR="00C51C85" w:rsidRPr="002A7326" w:rsidRDefault="00C51C85" w:rsidP="000206A2">
            <w:pPr>
              <w:spacing w:after="0"/>
              <w:rPr>
                <w:sz w:val="20"/>
                <w:szCs w:val="20"/>
              </w:rPr>
            </w:pPr>
            <w:r w:rsidRPr="002A7326">
              <w:rPr>
                <w:sz w:val="20"/>
                <w:szCs w:val="20"/>
              </w:rPr>
              <w:t>As mentioned in the SID, no RRC states, no mobility (i.e. at least no cell selection/re-selection -like function). Therefore</w:t>
            </w:r>
            <w:r w:rsidR="0053354B">
              <w:rPr>
                <w:sz w:val="20"/>
                <w:szCs w:val="20"/>
              </w:rPr>
              <w:t>,</w:t>
            </w:r>
            <w:r w:rsidRPr="002A7326">
              <w:rPr>
                <w:sz w:val="20"/>
                <w:szCs w:val="20"/>
              </w:rPr>
              <w:t xml:space="preserve"> do not see the reason to support measurement reporting.</w:t>
            </w:r>
          </w:p>
        </w:tc>
      </w:tr>
      <w:tr w:rsidR="00C51C85" w14:paraId="2ECCE8A6" w14:textId="77777777" w:rsidTr="000206A2">
        <w:tc>
          <w:tcPr>
            <w:tcW w:w="3685" w:type="dxa"/>
          </w:tcPr>
          <w:p w14:paraId="2C7995AB" w14:textId="7981BFEC" w:rsidR="00C51C85" w:rsidRPr="005B7D5F" w:rsidRDefault="00C51C85" w:rsidP="00D56458">
            <w:pPr>
              <w:spacing w:after="0"/>
              <w:rPr>
                <w:b/>
                <w:sz w:val="20"/>
                <w:szCs w:val="20"/>
              </w:rPr>
            </w:pPr>
            <w:r w:rsidRPr="005B7D5F">
              <w:rPr>
                <w:b/>
                <w:sz w:val="20"/>
                <w:szCs w:val="20"/>
              </w:rPr>
              <w:t>Detection of and recovery from radio link failure</w:t>
            </w:r>
          </w:p>
        </w:tc>
        <w:tc>
          <w:tcPr>
            <w:tcW w:w="990" w:type="dxa"/>
          </w:tcPr>
          <w:p w14:paraId="4F6F9929" w14:textId="77777777" w:rsidR="00C51C85" w:rsidRPr="002A7326" w:rsidRDefault="00C51C85" w:rsidP="00D56458">
            <w:pPr>
              <w:rPr>
                <w:sz w:val="20"/>
                <w:szCs w:val="20"/>
              </w:rPr>
            </w:pPr>
            <w:r w:rsidRPr="002A7326">
              <w:rPr>
                <w:sz w:val="20"/>
                <w:szCs w:val="20"/>
              </w:rPr>
              <w:t>No</w:t>
            </w:r>
          </w:p>
        </w:tc>
        <w:tc>
          <w:tcPr>
            <w:tcW w:w="4675" w:type="dxa"/>
          </w:tcPr>
          <w:p w14:paraId="0753A426" w14:textId="77777777" w:rsidR="00C51C85" w:rsidRPr="002A7326" w:rsidRDefault="00C51C85" w:rsidP="00D56458">
            <w:pPr>
              <w:rPr>
                <w:sz w:val="20"/>
                <w:szCs w:val="20"/>
              </w:rPr>
            </w:pPr>
            <w:r w:rsidRPr="002A7326">
              <w:rPr>
                <w:sz w:val="20"/>
                <w:szCs w:val="20"/>
              </w:rPr>
              <w:t xml:space="preserve">No RRC state, and no connection with network. </w:t>
            </w:r>
          </w:p>
        </w:tc>
      </w:tr>
      <w:tr w:rsidR="00C51C85" w14:paraId="2671976F" w14:textId="77777777" w:rsidTr="000206A2">
        <w:tc>
          <w:tcPr>
            <w:tcW w:w="3685" w:type="dxa"/>
          </w:tcPr>
          <w:p w14:paraId="0605ED8B" w14:textId="01ACC297" w:rsidR="00C51C85" w:rsidRPr="005B7D5F" w:rsidRDefault="00C51C85" w:rsidP="00D56458">
            <w:pPr>
              <w:spacing w:after="0"/>
              <w:rPr>
                <w:b/>
                <w:sz w:val="20"/>
                <w:szCs w:val="20"/>
              </w:rPr>
            </w:pPr>
            <w:r w:rsidRPr="005B7D5F">
              <w:rPr>
                <w:b/>
                <w:sz w:val="20"/>
                <w:szCs w:val="20"/>
              </w:rPr>
              <w:t>NAS message transfer to/from NAS from/to UE</w:t>
            </w:r>
          </w:p>
        </w:tc>
        <w:tc>
          <w:tcPr>
            <w:tcW w:w="990" w:type="dxa"/>
          </w:tcPr>
          <w:p w14:paraId="2C769AAE" w14:textId="77777777" w:rsidR="00C51C85" w:rsidRPr="002A7326" w:rsidRDefault="00C51C85" w:rsidP="00D56458">
            <w:pPr>
              <w:rPr>
                <w:sz w:val="20"/>
                <w:szCs w:val="20"/>
              </w:rPr>
            </w:pPr>
            <w:r w:rsidRPr="002A7326">
              <w:rPr>
                <w:sz w:val="20"/>
                <w:szCs w:val="20"/>
              </w:rPr>
              <w:t>No</w:t>
            </w:r>
          </w:p>
        </w:tc>
        <w:tc>
          <w:tcPr>
            <w:tcW w:w="4675" w:type="dxa"/>
          </w:tcPr>
          <w:p w14:paraId="4E72914F" w14:textId="5BB1C616" w:rsidR="00A15DF1" w:rsidRPr="002A7326" w:rsidRDefault="00C51C85" w:rsidP="000206A2">
            <w:pPr>
              <w:spacing w:after="0"/>
              <w:rPr>
                <w:sz w:val="20"/>
                <w:szCs w:val="20"/>
              </w:rPr>
            </w:pPr>
            <w:r w:rsidRPr="002A7326">
              <w:rPr>
                <w:sz w:val="20"/>
                <w:szCs w:val="20"/>
              </w:rPr>
              <w:t xml:space="preserve">So far, only inventory request, Command and inventory response should be </w:t>
            </w:r>
            <w:r w:rsidR="00E5557C" w:rsidRPr="002A7326">
              <w:rPr>
                <w:sz w:val="20"/>
                <w:szCs w:val="20"/>
              </w:rPr>
              <w:t>transmitted</w:t>
            </w:r>
            <w:r w:rsidRPr="002A7326">
              <w:rPr>
                <w:sz w:val="20"/>
                <w:szCs w:val="20"/>
              </w:rPr>
              <w:t xml:space="preserve"> between CN, RAN and UE. Would be good to avoid NAS since some information in inventory request and command shall be visible to RAN, e.g. filter criteria, Device ID, periodicity. </w:t>
            </w:r>
          </w:p>
          <w:p w14:paraId="1B7D0691" w14:textId="77777777" w:rsidR="00C51C85" w:rsidRPr="002A7326" w:rsidRDefault="00C51C85" w:rsidP="000206A2">
            <w:pPr>
              <w:spacing w:after="0"/>
              <w:rPr>
                <w:sz w:val="20"/>
                <w:szCs w:val="20"/>
              </w:rPr>
            </w:pPr>
            <w:r w:rsidRPr="002A7326">
              <w:rPr>
                <w:sz w:val="20"/>
                <w:szCs w:val="20"/>
              </w:rPr>
              <w:t>But this shall be decided in SA and CT WG.</w:t>
            </w:r>
          </w:p>
        </w:tc>
      </w:tr>
    </w:tbl>
    <w:p w14:paraId="4A04840E" w14:textId="3A028E9A" w:rsidR="005F32F2" w:rsidRDefault="005F32F2" w:rsidP="00811D49">
      <w:pPr>
        <w:spacing w:before="240"/>
        <w:rPr>
          <w:rFonts w:ascii="Times New Roman" w:hAnsi="Times New Roman" w:cs="Times New Roman"/>
          <w:sz w:val="20"/>
          <w:szCs w:val="20"/>
        </w:rPr>
      </w:pPr>
      <w:r w:rsidRPr="002A7326">
        <w:rPr>
          <w:rFonts w:ascii="Times New Roman" w:hAnsi="Times New Roman" w:cs="Times New Roman"/>
          <w:sz w:val="20"/>
          <w:szCs w:val="20"/>
        </w:rPr>
        <w:lastRenderedPageBreak/>
        <w:t>Based on the analysis in table 1, we propose:</w:t>
      </w:r>
    </w:p>
    <w:p w14:paraId="04464BBD" w14:textId="6E8276A0" w:rsidR="009F4B55" w:rsidRPr="001B665D" w:rsidRDefault="009F4B55" w:rsidP="009F4B55">
      <w:pPr>
        <w:pStyle w:val="N1"/>
        <w:spacing w:before="120" w:after="120"/>
        <w:ind w:left="0"/>
        <w:jc w:val="both"/>
        <w:rPr>
          <w:rFonts w:ascii="Times New Roman" w:eastAsia="SimSun" w:hAnsi="Times New Roman" w:cs="Times New Roman"/>
          <w:b/>
          <w:bCs/>
          <w:sz w:val="20"/>
          <w:szCs w:val="20"/>
          <w:lang w:val="en-GB" w:eastAsia="zh-CN" w:bidi="ar-SA"/>
        </w:rPr>
      </w:pPr>
      <w:r>
        <w:rPr>
          <w:rFonts w:ascii="Times New Roman" w:eastAsia="SimSun" w:hAnsi="Times New Roman" w:cs="Times New Roman"/>
          <w:b/>
          <w:bCs/>
          <w:sz w:val="20"/>
          <w:szCs w:val="20"/>
          <w:lang w:val="en-GB" w:eastAsia="zh-CN" w:bidi="ar-SA"/>
        </w:rPr>
        <w:t>Proposal</w:t>
      </w:r>
      <w:r w:rsidR="000206A2">
        <w:rPr>
          <w:rFonts w:ascii="Times New Roman" w:eastAsia="SimSun" w:hAnsi="Times New Roman" w:cs="Times New Roman"/>
          <w:b/>
          <w:bCs/>
          <w:sz w:val="20"/>
          <w:szCs w:val="20"/>
          <w:lang w:val="en-GB" w:eastAsia="zh-CN" w:bidi="ar-SA"/>
        </w:rPr>
        <w:t xml:space="preserve"> 2</w:t>
      </w:r>
      <w:r w:rsidRPr="001B665D">
        <w:rPr>
          <w:rFonts w:ascii="Times New Roman" w:eastAsia="SimSun" w:hAnsi="Times New Roman" w:cs="Times New Roman"/>
          <w:b/>
          <w:bCs/>
          <w:sz w:val="20"/>
          <w:szCs w:val="20"/>
          <w:lang w:val="en-GB" w:eastAsia="zh-CN" w:bidi="ar-SA"/>
        </w:rPr>
        <w:t xml:space="preserve">: RRC state related functions are </w:t>
      </w:r>
      <w:r w:rsidRPr="00554F35">
        <w:rPr>
          <w:rFonts w:ascii="Times New Roman" w:eastAsia="SimSun" w:hAnsi="Times New Roman" w:cs="Times New Roman"/>
          <w:b/>
          <w:sz w:val="20"/>
          <w:szCs w:val="20"/>
          <w:u w:val="single"/>
          <w:lang w:val="en-GB" w:eastAsia="zh-CN" w:bidi="ar-SA"/>
        </w:rPr>
        <w:t>not</w:t>
      </w:r>
      <w:r w:rsidRPr="001B665D">
        <w:rPr>
          <w:rFonts w:ascii="Times New Roman" w:eastAsia="SimSun" w:hAnsi="Times New Roman" w:cs="Times New Roman"/>
          <w:b/>
          <w:bCs/>
          <w:sz w:val="20"/>
          <w:szCs w:val="20"/>
          <w:lang w:val="en-GB" w:eastAsia="zh-CN" w:bidi="ar-SA"/>
        </w:rPr>
        <w:t xml:space="preserve"> supported</w:t>
      </w:r>
      <w:r>
        <w:rPr>
          <w:rFonts w:ascii="Times New Roman" w:eastAsia="SimSun" w:hAnsi="Times New Roman" w:cs="Times New Roman"/>
          <w:b/>
          <w:bCs/>
          <w:sz w:val="20"/>
          <w:szCs w:val="20"/>
          <w:lang w:val="en-GB" w:eastAsia="zh-CN" w:bidi="ar-SA"/>
        </w:rPr>
        <w:t xml:space="preserve"> for A-IoT device</w:t>
      </w:r>
      <w:r w:rsidRPr="001B665D">
        <w:rPr>
          <w:rFonts w:ascii="Times New Roman" w:eastAsia="SimSun" w:hAnsi="Times New Roman" w:cs="Times New Roman"/>
          <w:b/>
          <w:bCs/>
          <w:sz w:val="20"/>
          <w:szCs w:val="20"/>
          <w:lang w:val="en-GB" w:eastAsia="zh-CN" w:bidi="ar-SA"/>
        </w:rPr>
        <w:t>, e.g. PLMN selection, system information, RNA, DRX</w:t>
      </w:r>
      <w:r>
        <w:rPr>
          <w:rFonts w:ascii="Times New Roman" w:eastAsia="SimSun" w:hAnsi="Times New Roman" w:cs="Times New Roman"/>
          <w:b/>
          <w:bCs/>
          <w:sz w:val="20"/>
          <w:szCs w:val="20"/>
          <w:lang w:val="en-GB" w:eastAsia="zh-CN" w:bidi="ar-SA"/>
        </w:rPr>
        <w:t>, and Paging</w:t>
      </w:r>
      <w:r w:rsidRPr="001B665D">
        <w:rPr>
          <w:rFonts w:ascii="Times New Roman" w:eastAsia="SimSun" w:hAnsi="Times New Roman" w:cs="Times New Roman"/>
          <w:b/>
          <w:bCs/>
          <w:sz w:val="20"/>
          <w:szCs w:val="20"/>
          <w:lang w:val="en-GB" w:eastAsia="zh-CN" w:bidi="ar-SA"/>
        </w:rPr>
        <w:t>.</w:t>
      </w:r>
    </w:p>
    <w:p w14:paraId="2DB43255" w14:textId="1295D2AF" w:rsidR="00E5557C" w:rsidRPr="001B665D" w:rsidRDefault="00E5557C" w:rsidP="009F4AA3">
      <w:pPr>
        <w:pStyle w:val="N1"/>
        <w:spacing w:before="120" w:after="120"/>
        <w:ind w:left="0"/>
        <w:jc w:val="both"/>
        <w:rPr>
          <w:rFonts w:ascii="Times New Roman" w:eastAsia="SimSun" w:hAnsi="Times New Roman" w:cs="Times New Roman"/>
          <w:b/>
          <w:bCs/>
          <w:sz w:val="20"/>
          <w:szCs w:val="20"/>
          <w:lang w:val="en-GB" w:eastAsia="zh-CN" w:bidi="ar-SA"/>
        </w:rPr>
      </w:pPr>
      <w:r>
        <w:rPr>
          <w:rFonts w:ascii="Times New Roman" w:eastAsia="SimSun" w:hAnsi="Times New Roman" w:cs="Times New Roman"/>
          <w:b/>
          <w:bCs/>
          <w:sz w:val="20"/>
          <w:szCs w:val="20"/>
          <w:lang w:val="en-GB" w:eastAsia="zh-CN" w:bidi="ar-SA"/>
        </w:rPr>
        <w:t>Proposal</w:t>
      </w:r>
      <w:r w:rsidR="000206A2">
        <w:rPr>
          <w:rFonts w:ascii="Times New Roman" w:eastAsia="SimSun" w:hAnsi="Times New Roman" w:cs="Times New Roman"/>
          <w:b/>
          <w:bCs/>
          <w:sz w:val="20"/>
          <w:szCs w:val="20"/>
          <w:lang w:val="en-GB" w:eastAsia="zh-CN" w:bidi="ar-SA"/>
        </w:rPr>
        <w:t xml:space="preserve"> 3</w:t>
      </w:r>
      <w:r w:rsidRPr="001B665D">
        <w:rPr>
          <w:rFonts w:ascii="Times New Roman" w:eastAsia="SimSun" w:hAnsi="Times New Roman" w:cs="Times New Roman"/>
          <w:b/>
          <w:bCs/>
          <w:sz w:val="20"/>
          <w:szCs w:val="20"/>
          <w:lang w:val="en-GB" w:eastAsia="zh-CN" w:bidi="ar-SA"/>
        </w:rPr>
        <w:t>: RRC</w:t>
      </w:r>
      <w:r w:rsidR="005F32F2">
        <w:rPr>
          <w:rFonts w:ascii="Times New Roman" w:eastAsia="SimSun" w:hAnsi="Times New Roman" w:cs="Times New Roman"/>
          <w:b/>
          <w:bCs/>
          <w:sz w:val="20"/>
          <w:szCs w:val="20"/>
          <w:lang w:val="en-GB" w:eastAsia="zh-CN" w:bidi="ar-SA"/>
        </w:rPr>
        <w:t xml:space="preserve"> related</w:t>
      </w:r>
      <w:r w:rsidRPr="001B665D">
        <w:rPr>
          <w:rFonts w:ascii="Times New Roman" w:eastAsia="SimSun" w:hAnsi="Times New Roman" w:cs="Times New Roman"/>
          <w:b/>
          <w:bCs/>
          <w:sz w:val="20"/>
          <w:szCs w:val="20"/>
          <w:lang w:val="en-GB" w:eastAsia="zh-CN" w:bidi="ar-SA"/>
        </w:rPr>
        <w:t xml:space="preserve"> </w:t>
      </w:r>
      <w:r>
        <w:rPr>
          <w:rFonts w:ascii="Times New Roman" w:eastAsia="SimSun" w:hAnsi="Times New Roman" w:cs="Times New Roman"/>
          <w:b/>
          <w:bCs/>
          <w:sz w:val="20"/>
          <w:szCs w:val="20"/>
          <w:lang w:val="en-GB" w:eastAsia="zh-CN" w:bidi="ar-SA"/>
        </w:rPr>
        <w:t xml:space="preserve">functions listed in TS 38.300 are </w:t>
      </w:r>
      <w:r w:rsidRPr="000206A2">
        <w:rPr>
          <w:rFonts w:ascii="Times New Roman" w:eastAsia="SimSun" w:hAnsi="Times New Roman" w:cs="Times New Roman"/>
          <w:b/>
          <w:sz w:val="20"/>
          <w:szCs w:val="20"/>
          <w:u w:val="single"/>
          <w:lang w:val="en-GB" w:eastAsia="zh-CN" w:bidi="ar-SA"/>
        </w:rPr>
        <w:t>not</w:t>
      </w:r>
      <w:r>
        <w:rPr>
          <w:rFonts w:ascii="Times New Roman" w:eastAsia="SimSun" w:hAnsi="Times New Roman" w:cs="Times New Roman"/>
          <w:b/>
          <w:bCs/>
          <w:sz w:val="20"/>
          <w:szCs w:val="20"/>
          <w:lang w:val="en-GB" w:eastAsia="zh-CN" w:bidi="ar-SA"/>
        </w:rPr>
        <w:t xml:space="preserve"> </w:t>
      </w:r>
      <w:r w:rsidR="001B3233">
        <w:rPr>
          <w:rFonts w:ascii="Times New Roman" w:eastAsia="SimSun" w:hAnsi="Times New Roman" w:cs="Times New Roman"/>
          <w:b/>
          <w:bCs/>
          <w:sz w:val="20"/>
          <w:szCs w:val="20"/>
          <w:lang w:val="en-GB" w:eastAsia="zh-CN" w:bidi="ar-SA"/>
        </w:rPr>
        <w:t>supported</w:t>
      </w:r>
      <w:r>
        <w:rPr>
          <w:rFonts w:ascii="Times New Roman" w:eastAsia="SimSun" w:hAnsi="Times New Roman" w:cs="Times New Roman"/>
          <w:b/>
          <w:bCs/>
          <w:sz w:val="20"/>
          <w:szCs w:val="20"/>
          <w:lang w:val="en-GB" w:eastAsia="zh-CN" w:bidi="ar-SA"/>
        </w:rPr>
        <w:t xml:space="preserve"> for A-IoT device, except </w:t>
      </w:r>
      <w:r w:rsidRPr="00E5557C">
        <w:rPr>
          <w:rFonts w:ascii="Times New Roman" w:eastAsia="SimSun" w:hAnsi="Times New Roman" w:cs="Times New Roman"/>
          <w:b/>
          <w:bCs/>
          <w:sz w:val="20"/>
          <w:szCs w:val="20"/>
          <w:lang w:val="en-GB" w:eastAsia="zh-CN" w:bidi="ar-SA"/>
        </w:rPr>
        <w:t>security which should be decided in SA3</w:t>
      </w:r>
      <w:r w:rsidRPr="001B665D">
        <w:rPr>
          <w:rFonts w:ascii="Times New Roman" w:eastAsia="SimSun" w:hAnsi="Times New Roman" w:cs="Times New Roman"/>
          <w:b/>
          <w:bCs/>
          <w:sz w:val="20"/>
          <w:szCs w:val="20"/>
          <w:lang w:val="en-GB" w:eastAsia="zh-CN" w:bidi="ar-SA"/>
        </w:rPr>
        <w:t>.</w:t>
      </w:r>
    </w:p>
    <w:p w14:paraId="4EE59D8E" w14:textId="77777777" w:rsidR="000B1B9A" w:rsidRPr="002A7326" w:rsidRDefault="000B1B9A" w:rsidP="009F4AA3">
      <w:pPr>
        <w:spacing w:before="120" w:after="120"/>
        <w:rPr>
          <w:rFonts w:ascii="Times New Roman" w:hAnsi="Times New Roman" w:cs="Times New Roman"/>
          <w:b/>
          <w:sz w:val="20"/>
          <w:szCs w:val="20"/>
          <w:u w:val="single"/>
        </w:rPr>
      </w:pPr>
      <w:r w:rsidRPr="002A7326">
        <w:rPr>
          <w:rFonts w:ascii="Times New Roman" w:hAnsi="Times New Roman" w:cs="Times New Roman"/>
          <w:b/>
          <w:sz w:val="20"/>
          <w:szCs w:val="20"/>
          <w:u w:val="single"/>
        </w:rPr>
        <w:t>Capability exchange:</w:t>
      </w:r>
    </w:p>
    <w:p w14:paraId="5B890B09" w14:textId="58C34E88" w:rsidR="00E5557C" w:rsidRPr="002A7326" w:rsidRDefault="00E5557C" w:rsidP="000B1B9A">
      <w:pPr>
        <w:rPr>
          <w:rFonts w:ascii="Times New Roman" w:hAnsi="Times New Roman" w:cs="Times New Roman"/>
          <w:sz w:val="20"/>
          <w:szCs w:val="20"/>
        </w:rPr>
      </w:pPr>
      <w:r w:rsidRPr="002A7326">
        <w:rPr>
          <w:rFonts w:ascii="Times New Roman" w:hAnsi="Times New Roman" w:cs="Times New Roman"/>
          <w:sz w:val="20"/>
          <w:szCs w:val="20"/>
        </w:rPr>
        <w:t>Another issue needs to be discussed is how to handle different type</w:t>
      </w:r>
      <w:r w:rsidR="00A5406B">
        <w:rPr>
          <w:rFonts w:ascii="Times New Roman" w:hAnsi="Times New Roman" w:cs="Times New Roman"/>
          <w:sz w:val="20"/>
          <w:szCs w:val="20"/>
        </w:rPr>
        <w:t>s</w:t>
      </w:r>
      <w:r w:rsidRPr="002A7326">
        <w:rPr>
          <w:rFonts w:ascii="Times New Roman" w:hAnsi="Times New Roman" w:cs="Times New Roman"/>
          <w:sz w:val="20"/>
          <w:szCs w:val="20"/>
        </w:rPr>
        <w:t xml:space="preserve"> of A-IoT devices, since so far type 1, type 2a and type 2b devices may be supported in Rel-19. The coverage may be different for different type of A-IoT devices. For instance, for type 1 device, Topology 2 may be needed in order to extend the coverage. </w:t>
      </w:r>
    </w:p>
    <w:p w14:paraId="3D10C06A" w14:textId="7AD1E36C" w:rsidR="00E5557C" w:rsidRPr="002A7326" w:rsidRDefault="00E5557C" w:rsidP="000B1B9A">
      <w:pPr>
        <w:rPr>
          <w:rFonts w:ascii="Times New Roman" w:hAnsi="Times New Roman" w:cs="Times New Roman"/>
          <w:sz w:val="20"/>
          <w:szCs w:val="20"/>
        </w:rPr>
      </w:pPr>
      <w:r w:rsidRPr="002A7326">
        <w:rPr>
          <w:rFonts w:ascii="Times New Roman" w:hAnsi="Times New Roman" w:cs="Times New Roman"/>
          <w:sz w:val="20"/>
          <w:szCs w:val="20"/>
        </w:rPr>
        <w:t>Considering low cost, low complexity and low power are key metrics for A-IoT devices, and there should not be huge differen</w:t>
      </w:r>
      <w:r w:rsidR="000B1B9A" w:rsidRPr="002A7326">
        <w:rPr>
          <w:rFonts w:ascii="Times New Roman" w:hAnsi="Times New Roman" w:cs="Times New Roman"/>
          <w:sz w:val="20"/>
          <w:szCs w:val="20"/>
        </w:rPr>
        <w:t>ce</w:t>
      </w:r>
      <w:r w:rsidRPr="002A7326">
        <w:rPr>
          <w:rFonts w:ascii="Times New Roman" w:hAnsi="Times New Roman" w:cs="Times New Roman"/>
          <w:sz w:val="20"/>
          <w:szCs w:val="20"/>
        </w:rPr>
        <w:t xml:space="preserve"> among different type of devices from capability perspective, RRC based capability exchange</w:t>
      </w:r>
      <w:r w:rsidR="000B1B9A" w:rsidRPr="002A7326">
        <w:rPr>
          <w:rFonts w:ascii="Times New Roman" w:hAnsi="Times New Roman" w:cs="Times New Roman"/>
          <w:sz w:val="20"/>
          <w:szCs w:val="20"/>
        </w:rPr>
        <w:t xml:space="preserve"> should be avoided</w:t>
      </w:r>
      <w:r w:rsidRPr="002A7326">
        <w:rPr>
          <w:rFonts w:ascii="Times New Roman" w:hAnsi="Times New Roman" w:cs="Times New Roman"/>
          <w:sz w:val="20"/>
          <w:szCs w:val="20"/>
        </w:rPr>
        <w:t xml:space="preserve">. </w:t>
      </w:r>
    </w:p>
    <w:p w14:paraId="0BBDD981" w14:textId="65FF5D0D" w:rsidR="00C51C85" w:rsidRPr="001B665D" w:rsidRDefault="00C51C85" w:rsidP="006F3EA6">
      <w:pPr>
        <w:pStyle w:val="N1"/>
        <w:spacing w:before="120" w:after="120"/>
        <w:ind w:left="0"/>
        <w:jc w:val="both"/>
        <w:rPr>
          <w:rFonts w:ascii="Times New Roman" w:eastAsia="SimSun" w:hAnsi="Times New Roman" w:cs="Times New Roman"/>
          <w:b/>
          <w:bCs/>
          <w:sz w:val="20"/>
          <w:szCs w:val="20"/>
          <w:lang w:val="en-GB" w:eastAsia="zh-CN" w:bidi="ar-SA"/>
        </w:rPr>
      </w:pPr>
      <w:r w:rsidRPr="001B665D">
        <w:rPr>
          <w:rFonts w:ascii="Times New Roman" w:eastAsia="SimSun" w:hAnsi="Times New Roman" w:cs="Times New Roman"/>
          <w:b/>
          <w:bCs/>
          <w:sz w:val="20"/>
          <w:szCs w:val="20"/>
          <w:lang w:val="en-GB" w:eastAsia="zh-CN" w:bidi="ar-SA"/>
        </w:rPr>
        <w:t>Proposal</w:t>
      </w:r>
      <w:r w:rsidR="000206A2">
        <w:rPr>
          <w:rFonts w:ascii="Times New Roman" w:eastAsia="SimSun" w:hAnsi="Times New Roman" w:cs="Times New Roman"/>
          <w:b/>
          <w:bCs/>
          <w:sz w:val="20"/>
          <w:szCs w:val="20"/>
          <w:lang w:val="en-GB" w:eastAsia="zh-CN" w:bidi="ar-SA"/>
        </w:rPr>
        <w:t xml:space="preserve"> 4</w:t>
      </w:r>
      <w:r w:rsidRPr="001B665D">
        <w:rPr>
          <w:rFonts w:ascii="Times New Roman" w:eastAsia="SimSun" w:hAnsi="Times New Roman" w:cs="Times New Roman"/>
          <w:b/>
          <w:bCs/>
          <w:sz w:val="20"/>
          <w:szCs w:val="20"/>
          <w:lang w:val="en-GB" w:eastAsia="zh-CN" w:bidi="ar-SA"/>
        </w:rPr>
        <w:t xml:space="preserve">: RRC based capability exchange is </w:t>
      </w:r>
      <w:r w:rsidRPr="000206A2">
        <w:rPr>
          <w:rFonts w:ascii="Times New Roman" w:eastAsia="SimSun" w:hAnsi="Times New Roman" w:cs="Times New Roman"/>
          <w:b/>
          <w:bCs/>
          <w:sz w:val="20"/>
          <w:szCs w:val="20"/>
          <w:u w:val="single"/>
          <w:lang w:val="en-GB" w:eastAsia="zh-CN" w:bidi="ar-SA"/>
        </w:rPr>
        <w:t>not</w:t>
      </w:r>
      <w:r w:rsidRPr="001B665D">
        <w:rPr>
          <w:rFonts w:ascii="Times New Roman" w:eastAsia="SimSun" w:hAnsi="Times New Roman" w:cs="Times New Roman"/>
          <w:b/>
          <w:bCs/>
          <w:sz w:val="20"/>
          <w:szCs w:val="20"/>
          <w:lang w:val="en-GB" w:eastAsia="zh-CN" w:bidi="ar-SA"/>
        </w:rPr>
        <w:t xml:space="preserve"> supported for A-IoT devices</w:t>
      </w:r>
      <w:r w:rsidR="001B3233">
        <w:rPr>
          <w:rFonts w:ascii="Times New Roman" w:eastAsia="SimSun" w:hAnsi="Times New Roman" w:cs="Times New Roman"/>
          <w:b/>
          <w:bCs/>
          <w:sz w:val="20"/>
          <w:szCs w:val="20"/>
          <w:lang w:val="en-GB" w:eastAsia="zh-CN" w:bidi="ar-SA"/>
        </w:rPr>
        <w:t>.</w:t>
      </w:r>
    </w:p>
    <w:p w14:paraId="0A66BD74" w14:textId="306E96F7" w:rsidR="00E5557C" w:rsidRPr="002A7326" w:rsidRDefault="00E5557C" w:rsidP="00E5557C">
      <w:pPr>
        <w:rPr>
          <w:rFonts w:ascii="Times New Roman" w:hAnsi="Times New Roman" w:cs="Times New Roman"/>
          <w:sz w:val="20"/>
          <w:szCs w:val="20"/>
        </w:rPr>
      </w:pPr>
      <w:r w:rsidRPr="002A7326">
        <w:rPr>
          <w:rFonts w:ascii="Times New Roman" w:hAnsi="Times New Roman" w:cs="Times New Roman"/>
          <w:sz w:val="20"/>
          <w:szCs w:val="20"/>
        </w:rPr>
        <w:t>Based on the discussion above, we propose:</w:t>
      </w:r>
    </w:p>
    <w:p w14:paraId="518F228B" w14:textId="24DEE55D" w:rsidR="00C51C85" w:rsidRPr="002A7326" w:rsidRDefault="00E5557C" w:rsidP="001B0E57">
      <w:pPr>
        <w:rPr>
          <w:rFonts w:ascii="Times New Roman" w:hAnsi="Times New Roman" w:cs="Times New Roman"/>
          <w:b/>
          <w:sz w:val="20"/>
          <w:szCs w:val="20"/>
        </w:rPr>
      </w:pPr>
      <w:r w:rsidRPr="002A7326">
        <w:rPr>
          <w:rFonts w:ascii="Times New Roman" w:hAnsi="Times New Roman" w:cs="Times New Roman"/>
          <w:b/>
          <w:sz w:val="20"/>
          <w:szCs w:val="20"/>
        </w:rPr>
        <w:t>Proposal</w:t>
      </w:r>
      <w:r w:rsidR="000206A2">
        <w:rPr>
          <w:rFonts w:ascii="Times New Roman" w:hAnsi="Times New Roman" w:cs="Times New Roman"/>
          <w:b/>
          <w:sz w:val="20"/>
          <w:szCs w:val="20"/>
        </w:rPr>
        <w:t xml:space="preserve"> 5</w:t>
      </w:r>
      <w:r w:rsidRPr="002A7326">
        <w:rPr>
          <w:rFonts w:ascii="Times New Roman" w:hAnsi="Times New Roman" w:cs="Times New Roman"/>
          <w:b/>
          <w:sz w:val="20"/>
          <w:szCs w:val="20"/>
        </w:rPr>
        <w:t xml:space="preserve">: RRC layer is </w:t>
      </w:r>
      <w:r w:rsidRPr="000206A2">
        <w:rPr>
          <w:rFonts w:ascii="Times New Roman" w:hAnsi="Times New Roman" w:cs="Times New Roman"/>
          <w:b/>
          <w:sz w:val="20"/>
          <w:szCs w:val="20"/>
          <w:u w:val="single"/>
        </w:rPr>
        <w:t>not</w:t>
      </w:r>
      <w:r w:rsidRPr="002A7326">
        <w:rPr>
          <w:rFonts w:ascii="Times New Roman" w:hAnsi="Times New Roman" w:cs="Times New Roman"/>
          <w:b/>
          <w:sz w:val="20"/>
          <w:szCs w:val="20"/>
        </w:rPr>
        <w:t xml:space="preserve"> </w:t>
      </w:r>
      <w:r w:rsidR="001B3233" w:rsidRPr="002A7326">
        <w:rPr>
          <w:rFonts w:ascii="Times New Roman" w:hAnsi="Times New Roman" w:cs="Times New Roman"/>
          <w:b/>
          <w:sz w:val="20"/>
          <w:szCs w:val="20"/>
        </w:rPr>
        <w:t>supported</w:t>
      </w:r>
      <w:r w:rsidRPr="002A7326">
        <w:rPr>
          <w:rFonts w:ascii="Times New Roman" w:hAnsi="Times New Roman" w:cs="Times New Roman"/>
          <w:b/>
          <w:sz w:val="20"/>
          <w:szCs w:val="20"/>
        </w:rPr>
        <w:t xml:space="preserve"> for A-IoT device. Wait for SA3 inputs on whether AS layer security is needed or not.</w:t>
      </w: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66F609C3" w14:textId="77777777" w:rsidR="000206A2" w:rsidRPr="001B665D" w:rsidRDefault="000206A2" w:rsidP="000206A2">
      <w:pPr>
        <w:pStyle w:val="N1"/>
        <w:spacing w:before="120" w:after="120"/>
        <w:ind w:left="0"/>
        <w:jc w:val="both"/>
        <w:rPr>
          <w:rFonts w:ascii="Times New Roman" w:eastAsia="SimSun" w:hAnsi="Times New Roman" w:cs="Times New Roman"/>
          <w:b/>
          <w:bCs/>
          <w:sz w:val="20"/>
          <w:szCs w:val="20"/>
          <w:lang w:val="en-GB" w:eastAsia="zh-CN" w:bidi="ar-SA"/>
        </w:rPr>
      </w:pPr>
      <w:bookmarkStart w:id="2" w:name="_Ref434066290"/>
      <w:r>
        <w:rPr>
          <w:rFonts w:ascii="Times New Roman" w:eastAsia="SimSun" w:hAnsi="Times New Roman" w:cs="Times New Roman"/>
          <w:b/>
          <w:bCs/>
          <w:sz w:val="20"/>
          <w:szCs w:val="20"/>
          <w:lang w:val="en-GB" w:eastAsia="zh-CN" w:bidi="ar-SA"/>
        </w:rPr>
        <w:t>Proposal 1</w:t>
      </w:r>
      <w:r w:rsidRPr="001B665D">
        <w:rPr>
          <w:rFonts w:ascii="Times New Roman" w:eastAsia="SimSun" w:hAnsi="Times New Roman" w:cs="Times New Roman"/>
          <w:b/>
          <w:bCs/>
          <w:sz w:val="20"/>
          <w:szCs w:val="20"/>
          <w:lang w:val="en-GB" w:eastAsia="zh-CN" w:bidi="ar-SA"/>
        </w:rPr>
        <w:t xml:space="preserve">: </w:t>
      </w:r>
      <w:r>
        <w:rPr>
          <w:rFonts w:ascii="Times New Roman" w:eastAsia="SimSun" w:hAnsi="Times New Roman" w:cs="Times New Roman"/>
          <w:b/>
          <w:bCs/>
          <w:sz w:val="20"/>
          <w:szCs w:val="20"/>
          <w:lang w:val="en-GB" w:eastAsia="zh-CN" w:bidi="ar-SA"/>
        </w:rPr>
        <w:t xml:space="preserve">Make working assumption in RAN2 that </w:t>
      </w:r>
      <w:r w:rsidRPr="00C51C85">
        <w:rPr>
          <w:rFonts w:ascii="Times New Roman" w:eastAsia="SimSun" w:hAnsi="Times New Roman" w:cs="Times New Roman"/>
          <w:b/>
          <w:bCs/>
          <w:sz w:val="20"/>
          <w:szCs w:val="20"/>
          <w:lang w:val="en-GB" w:eastAsia="zh-CN" w:bidi="ar-SA"/>
        </w:rPr>
        <w:t xml:space="preserve">A-IoT device state </w:t>
      </w:r>
      <w:r>
        <w:rPr>
          <w:rFonts w:ascii="Times New Roman" w:eastAsia="SimSun" w:hAnsi="Times New Roman" w:cs="Times New Roman"/>
          <w:b/>
          <w:bCs/>
          <w:sz w:val="20"/>
          <w:szCs w:val="20"/>
          <w:lang w:val="en-GB" w:eastAsia="zh-CN" w:bidi="ar-SA"/>
        </w:rPr>
        <w:t>is not</w:t>
      </w:r>
      <w:r w:rsidRPr="00C51C85">
        <w:rPr>
          <w:rFonts w:ascii="Times New Roman" w:eastAsia="SimSun" w:hAnsi="Times New Roman" w:cs="Times New Roman"/>
          <w:b/>
          <w:bCs/>
          <w:sz w:val="20"/>
          <w:szCs w:val="20"/>
          <w:lang w:val="en-GB" w:eastAsia="zh-CN" w:bidi="ar-SA"/>
        </w:rPr>
        <w:t xml:space="preserve"> maintained in CN, and CN will be aware of the area </w:t>
      </w:r>
      <w:r>
        <w:rPr>
          <w:rFonts w:ascii="Times New Roman" w:eastAsia="SimSun" w:hAnsi="Times New Roman" w:cs="Times New Roman"/>
          <w:b/>
          <w:bCs/>
          <w:sz w:val="20"/>
          <w:szCs w:val="20"/>
          <w:lang w:val="en-GB" w:eastAsia="zh-CN" w:bidi="ar-SA"/>
        </w:rPr>
        <w:t>by</w:t>
      </w:r>
      <w:r w:rsidRPr="00C51C85">
        <w:rPr>
          <w:rFonts w:ascii="Times New Roman" w:eastAsia="SimSun" w:hAnsi="Times New Roman" w:cs="Times New Roman"/>
          <w:b/>
          <w:bCs/>
          <w:sz w:val="20"/>
          <w:szCs w:val="20"/>
          <w:lang w:val="en-GB" w:eastAsia="zh-CN" w:bidi="ar-SA"/>
        </w:rPr>
        <w:t xml:space="preserve"> implementation</w:t>
      </w:r>
      <w:r w:rsidRPr="001B665D">
        <w:rPr>
          <w:rFonts w:ascii="Times New Roman" w:eastAsia="SimSun" w:hAnsi="Times New Roman" w:cs="Times New Roman"/>
          <w:b/>
          <w:bCs/>
          <w:sz w:val="20"/>
          <w:szCs w:val="20"/>
          <w:lang w:val="en-GB" w:eastAsia="zh-CN" w:bidi="ar-SA"/>
        </w:rPr>
        <w:t>.</w:t>
      </w:r>
      <w:r w:rsidRPr="000206A2">
        <w:rPr>
          <w:rFonts w:ascii="Times New Roman" w:hAnsi="Times New Roman" w:cs="Times New Roman"/>
          <w:sz w:val="20"/>
          <w:szCs w:val="20"/>
        </w:rPr>
        <w:t xml:space="preserve"> </w:t>
      </w:r>
      <w:r w:rsidRPr="000206A2">
        <w:rPr>
          <w:rFonts w:ascii="Times New Roman" w:hAnsi="Times New Roman" w:cs="Times New Roman"/>
          <w:b/>
          <w:sz w:val="20"/>
          <w:szCs w:val="20"/>
        </w:rPr>
        <w:t xml:space="preserve">RAN2 </w:t>
      </w:r>
      <w:r w:rsidRPr="00D56EC4">
        <w:rPr>
          <w:rFonts w:ascii="Times New Roman" w:eastAsia="SimSun" w:hAnsi="Times New Roman" w:cs="Times New Roman"/>
          <w:b/>
          <w:bCs/>
          <w:sz w:val="20"/>
          <w:szCs w:val="20"/>
          <w:lang w:val="en-GB" w:eastAsia="zh-CN" w:bidi="ar-SA"/>
        </w:rPr>
        <w:t>may update it based on SA2 inputs</w:t>
      </w:r>
      <w:r>
        <w:rPr>
          <w:rFonts w:ascii="Times New Roman" w:eastAsia="SimSun" w:hAnsi="Times New Roman" w:cs="Times New Roman"/>
          <w:b/>
          <w:bCs/>
          <w:sz w:val="20"/>
          <w:szCs w:val="20"/>
          <w:lang w:val="en-GB" w:eastAsia="zh-CN" w:bidi="ar-SA"/>
        </w:rPr>
        <w:t>.</w:t>
      </w:r>
    </w:p>
    <w:p w14:paraId="6DFE125C" w14:textId="77777777" w:rsidR="000206A2" w:rsidRPr="001B665D" w:rsidRDefault="000206A2" w:rsidP="000206A2">
      <w:pPr>
        <w:pStyle w:val="N1"/>
        <w:spacing w:before="120" w:after="120"/>
        <w:ind w:left="0"/>
        <w:jc w:val="both"/>
        <w:rPr>
          <w:rFonts w:ascii="Times New Roman" w:eastAsia="SimSun" w:hAnsi="Times New Roman" w:cs="Times New Roman"/>
          <w:b/>
          <w:bCs/>
          <w:sz w:val="20"/>
          <w:szCs w:val="20"/>
          <w:lang w:val="en-GB" w:eastAsia="zh-CN" w:bidi="ar-SA"/>
        </w:rPr>
      </w:pPr>
      <w:r>
        <w:rPr>
          <w:rFonts w:ascii="Times New Roman" w:eastAsia="SimSun" w:hAnsi="Times New Roman" w:cs="Times New Roman"/>
          <w:b/>
          <w:bCs/>
          <w:sz w:val="20"/>
          <w:szCs w:val="20"/>
          <w:lang w:val="en-GB" w:eastAsia="zh-CN" w:bidi="ar-SA"/>
        </w:rPr>
        <w:t>Proposal 2</w:t>
      </w:r>
      <w:r w:rsidRPr="001B665D">
        <w:rPr>
          <w:rFonts w:ascii="Times New Roman" w:eastAsia="SimSun" w:hAnsi="Times New Roman" w:cs="Times New Roman"/>
          <w:b/>
          <w:bCs/>
          <w:sz w:val="20"/>
          <w:szCs w:val="20"/>
          <w:lang w:val="en-GB" w:eastAsia="zh-CN" w:bidi="ar-SA"/>
        </w:rPr>
        <w:t xml:space="preserve">: RRC state related functions are </w:t>
      </w:r>
      <w:r w:rsidRPr="00554F35">
        <w:rPr>
          <w:rFonts w:ascii="Times New Roman" w:eastAsia="SimSun" w:hAnsi="Times New Roman" w:cs="Times New Roman"/>
          <w:b/>
          <w:sz w:val="20"/>
          <w:szCs w:val="20"/>
          <w:u w:val="single"/>
          <w:lang w:val="en-GB" w:eastAsia="zh-CN" w:bidi="ar-SA"/>
        </w:rPr>
        <w:t>not</w:t>
      </w:r>
      <w:r w:rsidRPr="001B665D">
        <w:rPr>
          <w:rFonts w:ascii="Times New Roman" w:eastAsia="SimSun" w:hAnsi="Times New Roman" w:cs="Times New Roman"/>
          <w:b/>
          <w:bCs/>
          <w:sz w:val="20"/>
          <w:szCs w:val="20"/>
          <w:lang w:val="en-GB" w:eastAsia="zh-CN" w:bidi="ar-SA"/>
        </w:rPr>
        <w:t xml:space="preserve"> supported</w:t>
      </w:r>
      <w:r>
        <w:rPr>
          <w:rFonts w:ascii="Times New Roman" w:eastAsia="SimSun" w:hAnsi="Times New Roman" w:cs="Times New Roman"/>
          <w:b/>
          <w:bCs/>
          <w:sz w:val="20"/>
          <w:szCs w:val="20"/>
          <w:lang w:val="en-GB" w:eastAsia="zh-CN" w:bidi="ar-SA"/>
        </w:rPr>
        <w:t xml:space="preserve"> for A-IoT device</w:t>
      </w:r>
      <w:r w:rsidRPr="001B665D">
        <w:rPr>
          <w:rFonts w:ascii="Times New Roman" w:eastAsia="SimSun" w:hAnsi="Times New Roman" w:cs="Times New Roman"/>
          <w:b/>
          <w:bCs/>
          <w:sz w:val="20"/>
          <w:szCs w:val="20"/>
          <w:lang w:val="en-GB" w:eastAsia="zh-CN" w:bidi="ar-SA"/>
        </w:rPr>
        <w:t>, e.g. PLMN selection, system information, RNA, DRX</w:t>
      </w:r>
      <w:r>
        <w:rPr>
          <w:rFonts w:ascii="Times New Roman" w:eastAsia="SimSun" w:hAnsi="Times New Roman" w:cs="Times New Roman"/>
          <w:b/>
          <w:bCs/>
          <w:sz w:val="20"/>
          <w:szCs w:val="20"/>
          <w:lang w:val="en-GB" w:eastAsia="zh-CN" w:bidi="ar-SA"/>
        </w:rPr>
        <w:t>, and Paging</w:t>
      </w:r>
      <w:r w:rsidRPr="001B665D">
        <w:rPr>
          <w:rFonts w:ascii="Times New Roman" w:eastAsia="SimSun" w:hAnsi="Times New Roman" w:cs="Times New Roman"/>
          <w:b/>
          <w:bCs/>
          <w:sz w:val="20"/>
          <w:szCs w:val="20"/>
          <w:lang w:val="en-GB" w:eastAsia="zh-CN" w:bidi="ar-SA"/>
        </w:rPr>
        <w:t>.</w:t>
      </w:r>
    </w:p>
    <w:p w14:paraId="4713404B" w14:textId="77777777" w:rsidR="000206A2" w:rsidRPr="001B665D" w:rsidRDefault="000206A2" w:rsidP="000206A2">
      <w:pPr>
        <w:pStyle w:val="N1"/>
        <w:spacing w:before="120" w:after="120"/>
        <w:ind w:left="0"/>
        <w:jc w:val="both"/>
        <w:rPr>
          <w:rFonts w:ascii="Times New Roman" w:eastAsia="SimSun" w:hAnsi="Times New Roman" w:cs="Times New Roman"/>
          <w:b/>
          <w:bCs/>
          <w:sz w:val="20"/>
          <w:szCs w:val="20"/>
          <w:lang w:val="en-GB" w:eastAsia="zh-CN" w:bidi="ar-SA"/>
        </w:rPr>
      </w:pPr>
      <w:r>
        <w:rPr>
          <w:rFonts w:ascii="Times New Roman" w:eastAsia="SimSun" w:hAnsi="Times New Roman" w:cs="Times New Roman"/>
          <w:b/>
          <w:bCs/>
          <w:sz w:val="20"/>
          <w:szCs w:val="20"/>
          <w:lang w:val="en-GB" w:eastAsia="zh-CN" w:bidi="ar-SA"/>
        </w:rPr>
        <w:t>Proposal 3</w:t>
      </w:r>
      <w:r w:rsidRPr="001B665D">
        <w:rPr>
          <w:rFonts w:ascii="Times New Roman" w:eastAsia="SimSun" w:hAnsi="Times New Roman" w:cs="Times New Roman"/>
          <w:b/>
          <w:bCs/>
          <w:sz w:val="20"/>
          <w:szCs w:val="20"/>
          <w:lang w:val="en-GB" w:eastAsia="zh-CN" w:bidi="ar-SA"/>
        </w:rPr>
        <w:t>: RRC</w:t>
      </w:r>
      <w:r>
        <w:rPr>
          <w:rFonts w:ascii="Times New Roman" w:eastAsia="SimSun" w:hAnsi="Times New Roman" w:cs="Times New Roman"/>
          <w:b/>
          <w:bCs/>
          <w:sz w:val="20"/>
          <w:szCs w:val="20"/>
          <w:lang w:val="en-GB" w:eastAsia="zh-CN" w:bidi="ar-SA"/>
        </w:rPr>
        <w:t xml:space="preserve"> related</w:t>
      </w:r>
      <w:r w:rsidRPr="001B665D">
        <w:rPr>
          <w:rFonts w:ascii="Times New Roman" w:eastAsia="SimSun" w:hAnsi="Times New Roman" w:cs="Times New Roman"/>
          <w:b/>
          <w:bCs/>
          <w:sz w:val="20"/>
          <w:szCs w:val="20"/>
          <w:lang w:val="en-GB" w:eastAsia="zh-CN" w:bidi="ar-SA"/>
        </w:rPr>
        <w:t xml:space="preserve"> </w:t>
      </w:r>
      <w:r>
        <w:rPr>
          <w:rFonts w:ascii="Times New Roman" w:eastAsia="SimSun" w:hAnsi="Times New Roman" w:cs="Times New Roman"/>
          <w:b/>
          <w:bCs/>
          <w:sz w:val="20"/>
          <w:szCs w:val="20"/>
          <w:lang w:val="en-GB" w:eastAsia="zh-CN" w:bidi="ar-SA"/>
        </w:rPr>
        <w:t xml:space="preserve">functions listed in TS 38.300 are </w:t>
      </w:r>
      <w:r w:rsidRPr="000206A2">
        <w:rPr>
          <w:rFonts w:ascii="Times New Roman" w:eastAsia="SimSun" w:hAnsi="Times New Roman" w:cs="Times New Roman"/>
          <w:b/>
          <w:sz w:val="20"/>
          <w:szCs w:val="20"/>
          <w:u w:val="single"/>
          <w:lang w:val="en-GB" w:eastAsia="zh-CN" w:bidi="ar-SA"/>
        </w:rPr>
        <w:t>not</w:t>
      </w:r>
      <w:r>
        <w:rPr>
          <w:rFonts w:ascii="Times New Roman" w:eastAsia="SimSun" w:hAnsi="Times New Roman" w:cs="Times New Roman"/>
          <w:b/>
          <w:bCs/>
          <w:sz w:val="20"/>
          <w:szCs w:val="20"/>
          <w:lang w:val="en-GB" w:eastAsia="zh-CN" w:bidi="ar-SA"/>
        </w:rPr>
        <w:t xml:space="preserve"> supported for A-IoT device, except </w:t>
      </w:r>
      <w:r w:rsidRPr="00E5557C">
        <w:rPr>
          <w:rFonts w:ascii="Times New Roman" w:eastAsia="SimSun" w:hAnsi="Times New Roman" w:cs="Times New Roman"/>
          <w:b/>
          <w:bCs/>
          <w:sz w:val="20"/>
          <w:szCs w:val="20"/>
          <w:lang w:val="en-GB" w:eastAsia="zh-CN" w:bidi="ar-SA"/>
        </w:rPr>
        <w:t>security which should be decided in SA3</w:t>
      </w:r>
      <w:r w:rsidRPr="001B665D">
        <w:rPr>
          <w:rFonts w:ascii="Times New Roman" w:eastAsia="SimSun" w:hAnsi="Times New Roman" w:cs="Times New Roman"/>
          <w:b/>
          <w:bCs/>
          <w:sz w:val="20"/>
          <w:szCs w:val="20"/>
          <w:lang w:val="en-GB" w:eastAsia="zh-CN" w:bidi="ar-SA"/>
        </w:rPr>
        <w:t>.</w:t>
      </w:r>
    </w:p>
    <w:p w14:paraId="2C851EFE" w14:textId="77777777" w:rsidR="000206A2" w:rsidRPr="001B665D" w:rsidRDefault="000206A2" w:rsidP="000206A2">
      <w:pPr>
        <w:pStyle w:val="N1"/>
        <w:spacing w:before="120" w:after="120"/>
        <w:ind w:left="0"/>
        <w:jc w:val="both"/>
        <w:rPr>
          <w:rFonts w:ascii="Times New Roman" w:eastAsia="SimSun" w:hAnsi="Times New Roman" w:cs="Times New Roman"/>
          <w:b/>
          <w:bCs/>
          <w:sz w:val="20"/>
          <w:szCs w:val="20"/>
          <w:lang w:val="en-GB" w:eastAsia="zh-CN" w:bidi="ar-SA"/>
        </w:rPr>
      </w:pPr>
      <w:r w:rsidRPr="001B665D">
        <w:rPr>
          <w:rFonts w:ascii="Times New Roman" w:eastAsia="SimSun" w:hAnsi="Times New Roman" w:cs="Times New Roman"/>
          <w:b/>
          <w:bCs/>
          <w:sz w:val="20"/>
          <w:szCs w:val="20"/>
          <w:lang w:val="en-GB" w:eastAsia="zh-CN" w:bidi="ar-SA"/>
        </w:rPr>
        <w:t>Proposal</w:t>
      </w:r>
      <w:r>
        <w:rPr>
          <w:rFonts w:ascii="Times New Roman" w:eastAsia="SimSun" w:hAnsi="Times New Roman" w:cs="Times New Roman"/>
          <w:b/>
          <w:bCs/>
          <w:sz w:val="20"/>
          <w:szCs w:val="20"/>
          <w:lang w:val="en-GB" w:eastAsia="zh-CN" w:bidi="ar-SA"/>
        </w:rPr>
        <w:t xml:space="preserve"> 4</w:t>
      </w:r>
      <w:r w:rsidRPr="001B665D">
        <w:rPr>
          <w:rFonts w:ascii="Times New Roman" w:eastAsia="SimSun" w:hAnsi="Times New Roman" w:cs="Times New Roman"/>
          <w:b/>
          <w:bCs/>
          <w:sz w:val="20"/>
          <w:szCs w:val="20"/>
          <w:lang w:val="en-GB" w:eastAsia="zh-CN" w:bidi="ar-SA"/>
        </w:rPr>
        <w:t xml:space="preserve">: RRC based capability exchange is </w:t>
      </w:r>
      <w:r w:rsidRPr="000206A2">
        <w:rPr>
          <w:rFonts w:ascii="Times New Roman" w:eastAsia="SimSun" w:hAnsi="Times New Roman" w:cs="Times New Roman"/>
          <w:b/>
          <w:bCs/>
          <w:sz w:val="20"/>
          <w:szCs w:val="20"/>
          <w:u w:val="single"/>
          <w:lang w:val="en-GB" w:eastAsia="zh-CN" w:bidi="ar-SA"/>
        </w:rPr>
        <w:t>not</w:t>
      </w:r>
      <w:r w:rsidRPr="001B665D">
        <w:rPr>
          <w:rFonts w:ascii="Times New Roman" w:eastAsia="SimSun" w:hAnsi="Times New Roman" w:cs="Times New Roman"/>
          <w:b/>
          <w:bCs/>
          <w:sz w:val="20"/>
          <w:szCs w:val="20"/>
          <w:lang w:val="en-GB" w:eastAsia="zh-CN" w:bidi="ar-SA"/>
        </w:rPr>
        <w:t xml:space="preserve"> supported for A-IoT devices</w:t>
      </w:r>
      <w:r>
        <w:rPr>
          <w:rFonts w:ascii="Times New Roman" w:eastAsia="SimSun" w:hAnsi="Times New Roman" w:cs="Times New Roman"/>
          <w:b/>
          <w:bCs/>
          <w:sz w:val="20"/>
          <w:szCs w:val="20"/>
          <w:lang w:val="en-GB" w:eastAsia="zh-CN" w:bidi="ar-SA"/>
        </w:rPr>
        <w:t>.</w:t>
      </w:r>
    </w:p>
    <w:p w14:paraId="284A41F8" w14:textId="77777777" w:rsidR="000206A2" w:rsidRPr="002A7326" w:rsidRDefault="000206A2" w:rsidP="000206A2">
      <w:pPr>
        <w:rPr>
          <w:rFonts w:ascii="Times New Roman" w:hAnsi="Times New Roman" w:cs="Times New Roman"/>
          <w:b/>
          <w:sz w:val="20"/>
          <w:szCs w:val="20"/>
        </w:rPr>
      </w:pPr>
      <w:r w:rsidRPr="002A7326">
        <w:rPr>
          <w:rFonts w:ascii="Times New Roman" w:hAnsi="Times New Roman" w:cs="Times New Roman"/>
          <w:b/>
          <w:sz w:val="20"/>
          <w:szCs w:val="20"/>
        </w:rPr>
        <w:t>Proposal</w:t>
      </w:r>
      <w:r>
        <w:rPr>
          <w:rFonts w:ascii="Times New Roman" w:hAnsi="Times New Roman" w:cs="Times New Roman"/>
          <w:b/>
          <w:sz w:val="20"/>
          <w:szCs w:val="20"/>
        </w:rPr>
        <w:t xml:space="preserve"> 5</w:t>
      </w:r>
      <w:r w:rsidRPr="002A7326">
        <w:rPr>
          <w:rFonts w:ascii="Times New Roman" w:hAnsi="Times New Roman" w:cs="Times New Roman"/>
          <w:b/>
          <w:sz w:val="20"/>
          <w:szCs w:val="20"/>
        </w:rPr>
        <w:t xml:space="preserve">: RRC layer is </w:t>
      </w:r>
      <w:r w:rsidRPr="000206A2">
        <w:rPr>
          <w:rFonts w:ascii="Times New Roman" w:hAnsi="Times New Roman" w:cs="Times New Roman"/>
          <w:b/>
          <w:sz w:val="20"/>
          <w:szCs w:val="20"/>
          <w:u w:val="single"/>
        </w:rPr>
        <w:t>not</w:t>
      </w:r>
      <w:r w:rsidRPr="002A7326">
        <w:rPr>
          <w:rFonts w:ascii="Times New Roman" w:hAnsi="Times New Roman" w:cs="Times New Roman"/>
          <w:b/>
          <w:sz w:val="20"/>
          <w:szCs w:val="20"/>
        </w:rPr>
        <w:t xml:space="preserve"> supported for A-IoT device. Wait for SA3 inputs on whether AS layer security is needed or not.</w:t>
      </w:r>
    </w:p>
    <w:p w14:paraId="63C04726" w14:textId="6051F96C" w:rsidR="00FA7CEE" w:rsidRPr="00D447B4" w:rsidRDefault="00FA7CEE" w:rsidP="009A5423">
      <w:pPr>
        <w:rPr>
          <w:b/>
          <w:bCs/>
          <w:lang w:val="en-GB"/>
        </w:rPr>
      </w:pPr>
    </w:p>
    <w:p w14:paraId="5CE8E6F5" w14:textId="379B3B01" w:rsidR="00557278" w:rsidRDefault="00FB5477" w:rsidP="0077777D">
      <w:pPr>
        <w:pStyle w:val="Heading1"/>
        <w:numPr>
          <w:ilvl w:val="0"/>
          <w:numId w:val="11"/>
        </w:numPr>
        <w:rPr>
          <w:rFonts w:ascii="Times New Roman" w:hAnsi="Times New Roman"/>
        </w:rPr>
      </w:pPr>
      <w:r>
        <w:rPr>
          <w:rFonts w:ascii="Times New Roman" w:hAnsi="Times New Roman"/>
        </w:rPr>
        <w:t>Reference</w:t>
      </w:r>
      <w:bookmarkEnd w:id="2"/>
    </w:p>
    <w:p w14:paraId="2D3F97EE" w14:textId="77777777" w:rsidR="003F19DA" w:rsidRPr="000206A2" w:rsidRDefault="003F19DA" w:rsidP="003F19DA">
      <w:pPr>
        <w:widowControl w:val="0"/>
        <w:numPr>
          <w:ilvl w:val="0"/>
          <w:numId w:val="31"/>
        </w:numPr>
        <w:autoSpaceDN w:val="0"/>
        <w:spacing w:after="120" w:line="240" w:lineRule="auto"/>
        <w:jc w:val="both"/>
        <w:rPr>
          <w:rFonts w:ascii="Times New Roman" w:hAnsi="Times New Roman" w:cs="Times New Roman"/>
          <w:sz w:val="20"/>
          <w:szCs w:val="20"/>
          <w:lang w:eastAsia="zh-CN"/>
        </w:rPr>
      </w:pPr>
      <w:bookmarkStart w:id="3" w:name="_Ref160610974"/>
      <w:bookmarkEnd w:id="1"/>
      <w:r w:rsidRPr="000206A2">
        <w:rPr>
          <w:rFonts w:ascii="Times New Roman" w:hAnsi="Times New Roman" w:cs="Times New Roman"/>
          <w:sz w:val="20"/>
          <w:szCs w:val="20"/>
          <w:lang w:eastAsia="zh-CN"/>
        </w:rPr>
        <w:t>RP-234058, “New SID: Study on solutions for Ambient IoT (Internet of Things) in NR”, December 2023</w:t>
      </w:r>
      <w:bookmarkEnd w:id="3"/>
    </w:p>
    <w:p w14:paraId="590CB885" w14:textId="77777777" w:rsidR="003F19DA" w:rsidRPr="000206A2" w:rsidRDefault="003F19DA" w:rsidP="003F19DA">
      <w:pPr>
        <w:widowControl w:val="0"/>
        <w:numPr>
          <w:ilvl w:val="0"/>
          <w:numId w:val="31"/>
        </w:numPr>
        <w:autoSpaceDN w:val="0"/>
        <w:spacing w:after="120" w:line="240" w:lineRule="auto"/>
        <w:jc w:val="both"/>
        <w:rPr>
          <w:rFonts w:ascii="Times New Roman" w:hAnsi="Times New Roman" w:cs="Times New Roman"/>
          <w:sz w:val="20"/>
          <w:szCs w:val="20"/>
          <w:lang w:eastAsia="zh-CN"/>
        </w:rPr>
      </w:pPr>
      <w:bookmarkStart w:id="4" w:name="_Ref117254147"/>
      <w:bookmarkStart w:id="5" w:name="_Ref81496943"/>
      <w:bookmarkStart w:id="6" w:name="_Ref6437840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bookmarkStart w:id="17" w:name="_Ref158297417"/>
      <w:bookmarkStart w:id="18" w:name="_Ref160540849"/>
      <w:r w:rsidRPr="000206A2">
        <w:rPr>
          <w:rFonts w:ascii="Times New Roman" w:hAnsi="Times New Roman" w:cs="Times New Roman"/>
          <w:sz w:val="20"/>
          <w:szCs w:val="20"/>
          <w:lang w:eastAsia="zh-CN"/>
        </w:rPr>
        <w:t>Chairman’s notes, RAN1#116 Meeting, February 202</w:t>
      </w:r>
      <w:bookmarkEnd w:id="4"/>
      <w:bookmarkEnd w:id="5"/>
      <w:bookmarkEnd w:id="6"/>
      <w:bookmarkEnd w:id="7"/>
      <w:bookmarkEnd w:id="8"/>
      <w:bookmarkEnd w:id="9"/>
      <w:bookmarkEnd w:id="10"/>
      <w:bookmarkEnd w:id="11"/>
      <w:bookmarkEnd w:id="12"/>
      <w:bookmarkEnd w:id="13"/>
      <w:bookmarkEnd w:id="14"/>
      <w:bookmarkEnd w:id="15"/>
      <w:bookmarkEnd w:id="16"/>
      <w:bookmarkEnd w:id="17"/>
      <w:r w:rsidRPr="000206A2">
        <w:rPr>
          <w:rFonts w:ascii="Times New Roman" w:hAnsi="Times New Roman" w:cs="Times New Roman"/>
          <w:sz w:val="20"/>
          <w:szCs w:val="20"/>
          <w:lang w:eastAsia="zh-CN"/>
        </w:rPr>
        <w:t>4</w:t>
      </w:r>
      <w:bookmarkEnd w:id="18"/>
    </w:p>
    <w:p w14:paraId="797B7D8A" w14:textId="3E0BBE47" w:rsidR="003F19DA" w:rsidRPr="000206A2" w:rsidRDefault="003C4E2F" w:rsidP="003F19DA">
      <w:pPr>
        <w:widowControl w:val="0"/>
        <w:numPr>
          <w:ilvl w:val="0"/>
          <w:numId w:val="31"/>
        </w:numPr>
        <w:autoSpaceDN w:val="0"/>
        <w:spacing w:after="120" w:line="240" w:lineRule="auto"/>
        <w:jc w:val="both"/>
        <w:rPr>
          <w:rFonts w:ascii="Times New Roman" w:hAnsi="Times New Roman" w:cs="Times New Roman"/>
          <w:sz w:val="20"/>
          <w:szCs w:val="20"/>
          <w:lang w:eastAsia="zh-CN"/>
        </w:rPr>
      </w:pPr>
      <w:r w:rsidRPr="000206A2">
        <w:rPr>
          <w:rFonts w:ascii="Times New Roman" w:hAnsi="Times New Roman" w:cs="Times New Roman"/>
          <w:sz w:val="20"/>
          <w:szCs w:val="20"/>
          <w:lang w:eastAsia="zh-CN"/>
        </w:rPr>
        <w:t>TS 22.369 “Service requirements for ambient power</w:t>
      </w:r>
      <w:r w:rsidR="00876E33" w:rsidRPr="000206A2">
        <w:rPr>
          <w:rFonts w:ascii="Times New Roman" w:hAnsi="Times New Roman" w:cs="Times New Roman"/>
          <w:sz w:val="20"/>
          <w:szCs w:val="20"/>
          <w:lang w:eastAsia="zh-CN"/>
        </w:rPr>
        <w:t xml:space="preserve"> </w:t>
      </w:r>
      <w:r w:rsidRPr="000206A2">
        <w:rPr>
          <w:rFonts w:ascii="Times New Roman" w:hAnsi="Times New Roman" w:cs="Times New Roman"/>
          <w:sz w:val="20"/>
          <w:szCs w:val="20"/>
          <w:lang w:eastAsia="zh-CN"/>
        </w:rPr>
        <w:t>enabled IoT”</w:t>
      </w:r>
    </w:p>
    <w:p w14:paraId="6D71897D" w14:textId="27A08F50" w:rsidR="003C4E2F" w:rsidRPr="000206A2" w:rsidRDefault="003C4E2F" w:rsidP="003F19DA">
      <w:pPr>
        <w:widowControl w:val="0"/>
        <w:numPr>
          <w:ilvl w:val="0"/>
          <w:numId w:val="31"/>
        </w:numPr>
        <w:autoSpaceDN w:val="0"/>
        <w:spacing w:after="120" w:line="240" w:lineRule="auto"/>
        <w:jc w:val="both"/>
        <w:rPr>
          <w:rFonts w:ascii="Times New Roman" w:hAnsi="Times New Roman" w:cs="Times New Roman"/>
          <w:sz w:val="20"/>
          <w:szCs w:val="20"/>
          <w:lang w:eastAsia="zh-CN"/>
        </w:rPr>
      </w:pPr>
      <w:r w:rsidRPr="000206A2">
        <w:rPr>
          <w:rFonts w:ascii="Times New Roman" w:hAnsi="Times New Roman" w:cs="Times New Roman"/>
          <w:sz w:val="20"/>
          <w:szCs w:val="20"/>
          <w:lang w:eastAsia="zh-CN"/>
        </w:rPr>
        <w:t>RP-232404 Ambient IoT</w:t>
      </w:r>
    </w:p>
    <w:p w14:paraId="77215CAE" w14:textId="5818187D" w:rsidR="003C4E2F" w:rsidRPr="000206A2" w:rsidRDefault="003C4E2F" w:rsidP="003F19DA">
      <w:pPr>
        <w:widowControl w:val="0"/>
        <w:numPr>
          <w:ilvl w:val="0"/>
          <w:numId w:val="31"/>
        </w:numPr>
        <w:autoSpaceDN w:val="0"/>
        <w:spacing w:after="120" w:line="240" w:lineRule="auto"/>
        <w:jc w:val="both"/>
        <w:rPr>
          <w:rFonts w:ascii="Times New Roman" w:hAnsi="Times New Roman" w:cs="Times New Roman"/>
          <w:sz w:val="20"/>
          <w:szCs w:val="20"/>
          <w:lang w:eastAsia="zh-CN"/>
        </w:rPr>
      </w:pPr>
      <w:r w:rsidRPr="000206A2">
        <w:rPr>
          <w:rFonts w:ascii="Times New Roman" w:hAnsi="Times New Roman" w:cs="Times New Roman"/>
          <w:sz w:val="20"/>
          <w:szCs w:val="20"/>
          <w:lang w:eastAsia="zh-CN"/>
        </w:rPr>
        <w:t>TR 22.840 “Study on Ambient power-enabled Internet of Things”</w:t>
      </w:r>
    </w:p>
    <w:p w14:paraId="493BEA9F" w14:textId="5B33E88B" w:rsidR="0075395D" w:rsidRPr="000206A2" w:rsidRDefault="0075395D" w:rsidP="003F19DA">
      <w:pPr>
        <w:widowControl w:val="0"/>
        <w:numPr>
          <w:ilvl w:val="0"/>
          <w:numId w:val="31"/>
        </w:numPr>
        <w:autoSpaceDN w:val="0"/>
        <w:spacing w:after="120" w:line="240" w:lineRule="auto"/>
        <w:jc w:val="both"/>
        <w:rPr>
          <w:rFonts w:ascii="Times New Roman" w:hAnsi="Times New Roman" w:cs="Times New Roman"/>
          <w:sz w:val="20"/>
          <w:szCs w:val="20"/>
          <w:lang w:eastAsia="zh-CN"/>
        </w:rPr>
      </w:pPr>
      <w:r w:rsidRPr="000206A2">
        <w:rPr>
          <w:rFonts w:ascii="Times New Roman" w:hAnsi="Times New Roman" w:cs="Times New Roman"/>
          <w:sz w:val="20"/>
          <w:szCs w:val="20"/>
          <w:lang w:eastAsia="zh-CN"/>
        </w:rPr>
        <w:t>TR 88.848 “Study on Ambient IoT (Internet of Things) in RAN”</w:t>
      </w:r>
    </w:p>
    <w:p w14:paraId="48DC1EED" w14:textId="40C2C99B" w:rsidR="00B9783B" w:rsidRPr="000206A2" w:rsidRDefault="0075395D" w:rsidP="0075395D">
      <w:pPr>
        <w:widowControl w:val="0"/>
        <w:numPr>
          <w:ilvl w:val="0"/>
          <w:numId w:val="31"/>
        </w:numPr>
        <w:autoSpaceDN w:val="0"/>
        <w:spacing w:after="120" w:line="240" w:lineRule="auto"/>
        <w:jc w:val="both"/>
        <w:rPr>
          <w:rFonts w:ascii="Times New Roman" w:hAnsi="Times New Roman" w:cs="Times New Roman"/>
          <w:sz w:val="20"/>
          <w:szCs w:val="20"/>
          <w:lang w:eastAsia="zh-CN"/>
        </w:rPr>
      </w:pPr>
      <w:r w:rsidRPr="000206A2">
        <w:rPr>
          <w:rFonts w:ascii="Times New Roman" w:hAnsi="Times New Roman" w:cs="Times New Roman"/>
          <w:sz w:val="20"/>
          <w:szCs w:val="20"/>
          <w:lang w:eastAsia="zh-CN"/>
        </w:rPr>
        <w:t>SP-240506 SID on Ambient IoT Security</w:t>
      </w:r>
    </w:p>
    <w:sectPr w:rsidR="00B9783B" w:rsidRPr="000206A2" w:rsidSect="002634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95768" w14:textId="77777777" w:rsidR="00263443" w:rsidRDefault="00263443" w:rsidP="008A375A">
      <w:pPr>
        <w:spacing w:after="0" w:line="240" w:lineRule="auto"/>
      </w:pPr>
      <w:r>
        <w:separator/>
      </w:r>
    </w:p>
  </w:endnote>
  <w:endnote w:type="continuationSeparator" w:id="0">
    <w:p w14:paraId="33E30B5F" w14:textId="77777777" w:rsidR="00263443" w:rsidRDefault="00263443" w:rsidP="008A375A">
      <w:pPr>
        <w:spacing w:after="0" w:line="240" w:lineRule="auto"/>
      </w:pPr>
      <w:r>
        <w:continuationSeparator/>
      </w:r>
    </w:p>
  </w:endnote>
  <w:endnote w:type="continuationNotice" w:id="1">
    <w:p w14:paraId="08BDA4B6" w14:textId="77777777" w:rsidR="00263443" w:rsidRDefault="002634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B8786" w14:textId="77777777" w:rsidR="00263443" w:rsidRDefault="00263443" w:rsidP="008A375A">
      <w:pPr>
        <w:spacing w:after="0" w:line="240" w:lineRule="auto"/>
      </w:pPr>
      <w:r>
        <w:separator/>
      </w:r>
    </w:p>
  </w:footnote>
  <w:footnote w:type="continuationSeparator" w:id="0">
    <w:p w14:paraId="6B989975" w14:textId="77777777" w:rsidR="00263443" w:rsidRDefault="00263443" w:rsidP="008A375A">
      <w:pPr>
        <w:spacing w:after="0" w:line="240" w:lineRule="auto"/>
      </w:pPr>
      <w:r>
        <w:continuationSeparator/>
      </w:r>
    </w:p>
  </w:footnote>
  <w:footnote w:type="continuationNotice" w:id="1">
    <w:p w14:paraId="4412AA18" w14:textId="77777777" w:rsidR="00263443" w:rsidRDefault="0026344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40386"/>
    <w:multiLevelType w:val="hybridMultilevel"/>
    <w:tmpl w:val="D1F2BE72"/>
    <w:lvl w:ilvl="0" w:tplc="CF6E3056">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9957DC"/>
    <w:multiLevelType w:val="hybridMultilevel"/>
    <w:tmpl w:val="498272AC"/>
    <w:lvl w:ilvl="0" w:tplc="EB6050F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981DA9"/>
    <w:multiLevelType w:val="hybridMultilevel"/>
    <w:tmpl w:val="7F22ACB2"/>
    <w:lvl w:ilvl="0" w:tplc="3FB694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A150670"/>
    <w:multiLevelType w:val="multilevel"/>
    <w:tmpl w:val="3D788160"/>
    <w:lvl w:ilvl="0">
      <w:start w:val="1"/>
      <w:numFmt w:val="decimal"/>
      <w:lvlText w:val="A/R - %1."/>
      <w:lvlJc w:val="left"/>
      <w:pPr>
        <w:ind w:left="360" w:hanging="360"/>
      </w:pPr>
      <w:rPr>
        <w:rFonts w:hint="default"/>
      </w:rPr>
    </w:lvl>
    <w:lvl w:ilvl="1">
      <w:start w:val="1"/>
      <w:numFmt w:val="decimal"/>
      <w:lvlText w:val="A/R - %1.%2."/>
      <w:lvlJc w:val="left"/>
      <w:pPr>
        <w:ind w:left="792" w:hanging="432"/>
      </w:pPr>
      <w:rPr>
        <w:rFonts w:hint="default"/>
      </w:rPr>
    </w:lvl>
    <w:lvl w:ilvl="2">
      <w:start w:val="1"/>
      <w:numFmt w:val="decimal"/>
      <w:lvlText w:val="A/R - %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544778BE"/>
    <w:multiLevelType w:val="hybridMultilevel"/>
    <w:tmpl w:val="A2448BEE"/>
    <w:lvl w:ilvl="0" w:tplc="C948499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F6D96"/>
    <w:multiLevelType w:val="hybridMultilevel"/>
    <w:tmpl w:val="ACEEBFF6"/>
    <w:lvl w:ilvl="0" w:tplc="D12AC6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8C07E5"/>
    <w:multiLevelType w:val="hybridMultilevel"/>
    <w:tmpl w:val="776000C2"/>
    <w:lvl w:ilvl="0" w:tplc="F0881518">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2D3970"/>
    <w:multiLevelType w:val="hybridMultilevel"/>
    <w:tmpl w:val="7C8A3E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2556AE9"/>
    <w:multiLevelType w:val="hybridMultilevel"/>
    <w:tmpl w:val="8A9E2FA8"/>
    <w:lvl w:ilvl="0" w:tplc="7ADA8BBA">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5F92249"/>
    <w:multiLevelType w:val="hybridMultilevel"/>
    <w:tmpl w:val="38F8F2DC"/>
    <w:lvl w:ilvl="0" w:tplc="1F7AEA04">
      <w:start w:val="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96B047C2"/>
    <w:lvl w:ilvl="0" w:tplc="0409000F">
      <w:start w:val="1"/>
      <w:numFmt w:val="decimal"/>
      <w:lvlText w:val="%1."/>
      <w:lvlJc w:val="left"/>
      <w:pPr>
        <w:ind w:left="420" w:hanging="420"/>
      </w:pPr>
      <w:rPr>
        <w:rFonts w:hint="default"/>
      </w:rPr>
    </w:lvl>
    <w:lvl w:ilvl="1" w:tplc="B298F620">
      <w:start w:val="1"/>
      <w:numFmt w:val="lowerLetter"/>
      <w:lvlText w:val="%2)"/>
      <w:lvlJc w:val="left"/>
      <w:pPr>
        <w:ind w:left="780" w:hanging="360"/>
      </w:pPr>
      <w:rPr>
        <w:rFonts w:hint="default"/>
        <w:b/>
        <w:i w:val="0"/>
      </w:rPr>
    </w:lvl>
    <w:lvl w:ilvl="2" w:tplc="90B60DE2">
      <w:start w:val="5"/>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20" w:hanging="360"/>
      </w:pPr>
      <w:rPr>
        <w:rFonts w:ascii="Wingdings" w:hAnsi="Wingdings" w:hint="default"/>
      </w:rPr>
    </w:lvl>
    <w:lvl w:ilvl="4" w:tplc="04090005">
      <w:start w:val="1"/>
      <w:numFmt w:val="bullet"/>
      <w:lvlText w:val=""/>
      <w:lvlJc w:val="left"/>
      <w:pPr>
        <w:ind w:left="2040" w:hanging="360"/>
      </w:pPr>
      <w:rPr>
        <w:rFonts w:ascii="Wingdings" w:hAnsi="Wingdings" w:hint="default"/>
      </w:rPr>
    </w:lvl>
    <w:lvl w:ilvl="5" w:tplc="90B60DE2">
      <w:start w:val="5"/>
      <w:numFmt w:val="bullet"/>
      <w:lvlText w:val="-"/>
      <w:lvlJc w:val="left"/>
      <w:pPr>
        <w:ind w:left="2460" w:hanging="360"/>
      </w:pPr>
      <w:rPr>
        <w:rFonts w:ascii="Times New Roman" w:eastAsia="SimSun"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1A45E4"/>
    <w:multiLevelType w:val="hybridMultilevel"/>
    <w:tmpl w:val="762CF006"/>
    <w:lvl w:ilvl="0" w:tplc="EBF259E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12"/>
  </w:num>
  <w:num w:numId="2" w16cid:durableId="1604000034">
    <w:abstractNumId w:val="16"/>
  </w:num>
  <w:num w:numId="3" w16cid:durableId="1554728005">
    <w:abstractNumId w:val="15"/>
  </w:num>
  <w:num w:numId="4" w16cid:durableId="2122914879">
    <w:abstractNumId w:val="24"/>
  </w:num>
  <w:num w:numId="5" w16cid:durableId="907572429">
    <w:abstractNumId w:val="36"/>
  </w:num>
  <w:num w:numId="6" w16cid:durableId="1084033582">
    <w:abstractNumId w:val="19"/>
  </w:num>
  <w:num w:numId="7" w16cid:durableId="615677275">
    <w:abstractNumId w:val="20"/>
  </w:num>
  <w:num w:numId="8" w16cid:durableId="519852681">
    <w:abstractNumId w:val="30"/>
  </w:num>
  <w:num w:numId="9" w16cid:durableId="793711705">
    <w:abstractNumId w:val="8"/>
  </w:num>
  <w:num w:numId="10" w16cid:durableId="1823308261">
    <w:abstractNumId w:val="21"/>
  </w:num>
  <w:num w:numId="11" w16cid:durableId="15247875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27"/>
  </w:num>
  <w:num w:numId="13" w16cid:durableId="822742455">
    <w:abstractNumId w:val="11"/>
  </w:num>
  <w:num w:numId="14" w16cid:durableId="1245534520">
    <w:abstractNumId w:val="32"/>
  </w:num>
  <w:num w:numId="15" w16cid:durableId="1756779880">
    <w:abstractNumId w:val="18"/>
  </w:num>
  <w:num w:numId="16" w16cid:durableId="1288201817">
    <w:abstractNumId w:val="5"/>
  </w:num>
  <w:num w:numId="17" w16cid:durableId="144472974">
    <w:abstractNumId w:val="28"/>
  </w:num>
  <w:num w:numId="18" w16cid:durableId="1790539765">
    <w:abstractNumId w:val="3"/>
  </w:num>
  <w:num w:numId="19" w16cid:durableId="1464735761">
    <w:abstractNumId w:val="12"/>
  </w:num>
  <w:num w:numId="20" w16cid:durableId="1100683202">
    <w:abstractNumId w:val="12"/>
  </w:num>
  <w:num w:numId="21" w16cid:durableId="1698045110">
    <w:abstractNumId w:val="0"/>
  </w:num>
  <w:num w:numId="22" w16cid:durableId="2012104333">
    <w:abstractNumId w:val="22"/>
  </w:num>
  <w:num w:numId="23" w16cid:durableId="720059041">
    <w:abstractNumId w:val="6"/>
  </w:num>
  <w:num w:numId="24" w16cid:durableId="1262419969">
    <w:abstractNumId w:val="9"/>
  </w:num>
  <w:num w:numId="25" w16cid:durableId="711685199">
    <w:abstractNumId w:val="26"/>
  </w:num>
  <w:num w:numId="26" w16cid:durableId="1992175448">
    <w:abstractNumId w:val="4"/>
  </w:num>
  <w:num w:numId="27" w16cid:durableId="745306512">
    <w:abstractNumId w:val="23"/>
  </w:num>
  <w:num w:numId="28" w16cid:durableId="1376076847">
    <w:abstractNumId w:val="35"/>
  </w:num>
  <w:num w:numId="29" w16cid:durableId="1397778793">
    <w:abstractNumId w:val="25"/>
  </w:num>
  <w:num w:numId="30" w16cid:durableId="443234461">
    <w:abstractNumId w:val="14"/>
  </w:num>
  <w:num w:numId="31" w16cid:durableId="1181901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1269557">
    <w:abstractNumId w:val="10"/>
  </w:num>
  <w:num w:numId="33" w16cid:durableId="1233850342">
    <w:abstractNumId w:val="13"/>
  </w:num>
  <w:num w:numId="34" w16cid:durableId="916399952">
    <w:abstractNumId w:val="1"/>
  </w:num>
  <w:num w:numId="35" w16cid:durableId="2134905336">
    <w:abstractNumId w:val="14"/>
  </w:num>
  <w:num w:numId="36" w16cid:durableId="485171252">
    <w:abstractNumId w:val="25"/>
  </w:num>
  <w:num w:numId="37" w16cid:durableId="15844106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38591206">
    <w:abstractNumId w:val="2"/>
  </w:num>
  <w:num w:numId="39" w16cid:durableId="21311194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43789851">
    <w:abstractNumId w:val="33"/>
  </w:num>
  <w:num w:numId="41" w16cid:durableId="152263208">
    <w:abstractNumId w:val="34"/>
  </w:num>
  <w:num w:numId="42" w16cid:durableId="1633511585">
    <w:abstractNumId w:val="17"/>
  </w:num>
  <w:num w:numId="43" w16cid:durableId="1954289961">
    <w:abstractNumId w:val="31"/>
  </w:num>
  <w:num w:numId="44" w16cid:durableId="97676342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CA" w:vendorID="64" w:dllVersion="0"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2F4A"/>
    <w:rsid w:val="00003804"/>
    <w:rsid w:val="00004370"/>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6937"/>
    <w:rsid w:val="00017BB8"/>
    <w:rsid w:val="000203C0"/>
    <w:rsid w:val="00020540"/>
    <w:rsid w:val="000206A2"/>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277E1"/>
    <w:rsid w:val="0002790E"/>
    <w:rsid w:val="00030D7E"/>
    <w:rsid w:val="00031354"/>
    <w:rsid w:val="00032171"/>
    <w:rsid w:val="00033051"/>
    <w:rsid w:val="00033ADF"/>
    <w:rsid w:val="00033D97"/>
    <w:rsid w:val="00035D41"/>
    <w:rsid w:val="000371FF"/>
    <w:rsid w:val="000408D6"/>
    <w:rsid w:val="00040A1C"/>
    <w:rsid w:val="00040CC0"/>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507"/>
    <w:rsid w:val="000517E5"/>
    <w:rsid w:val="00051D31"/>
    <w:rsid w:val="000523BA"/>
    <w:rsid w:val="0005353C"/>
    <w:rsid w:val="00053D1B"/>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47D"/>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5DA4"/>
    <w:rsid w:val="00066687"/>
    <w:rsid w:val="00066DE6"/>
    <w:rsid w:val="00067357"/>
    <w:rsid w:val="00067491"/>
    <w:rsid w:val="00067C92"/>
    <w:rsid w:val="0007062F"/>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89"/>
    <w:rsid w:val="0007539D"/>
    <w:rsid w:val="00075705"/>
    <w:rsid w:val="00075BC2"/>
    <w:rsid w:val="00076EAD"/>
    <w:rsid w:val="000773D3"/>
    <w:rsid w:val="00077D9E"/>
    <w:rsid w:val="00077DE1"/>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4E10"/>
    <w:rsid w:val="000A6C8B"/>
    <w:rsid w:val="000A7CD5"/>
    <w:rsid w:val="000A7D24"/>
    <w:rsid w:val="000B0700"/>
    <w:rsid w:val="000B0731"/>
    <w:rsid w:val="000B0F0A"/>
    <w:rsid w:val="000B140C"/>
    <w:rsid w:val="000B1744"/>
    <w:rsid w:val="000B1B9A"/>
    <w:rsid w:val="000B255A"/>
    <w:rsid w:val="000B3013"/>
    <w:rsid w:val="000B3062"/>
    <w:rsid w:val="000B3348"/>
    <w:rsid w:val="000B4BDE"/>
    <w:rsid w:val="000B5C94"/>
    <w:rsid w:val="000B5F56"/>
    <w:rsid w:val="000B69AD"/>
    <w:rsid w:val="000B6D66"/>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2204"/>
    <w:rsid w:val="000D30F4"/>
    <w:rsid w:val="000D323A"/>
    <w:rsid w:val="000D3DE2"/>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ACF"/>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43ED"/>
    <w:rsid w:val="000F4FB9"/>
    <w:rsid w:val="000F5DF0"/>
    <w:rsid w:val="000F7070"/>
    <w:rsid w:val="000F72FC"/>
    <w:rsid w:val="000F7828"/>
    <w:rsid w:val="000F7F32"/>
    <w:rsid w:val="00100E0A"/>
    <w:rsid w:val="0010101B"/>
    <w:rsid w:val="00101682"/>
    <w:rsid w:val="0010193F"/>
    <w:rsid w:val="00102C93"/>
    <w:rsid w:val="00102F20"/>
    <w:rsid w:val="00102FD0"/>
    <w:rsid w:val="001039AB"/>
    <w:rsid w:val="00103EAF"/>
    <w:rsid w:val="00104201"/>
    <w:rsid w:val="0010482F"/>
    <w:rsid w:val="00104836"/>
    <w:rsid w:val="00104A00"/>
    <w:rsid w:val="00107B9A"/>
    <w:rsid w:val="00107C9E"/>
    <w:rsid w:val="00107DA2"/>
    <w:rsid w:val="00107DCC"/>
    <w:rsid w:val="00107E52"/>
    <w:rsid w:val="00110201"/>
    <w:rsid w:val="0011049C"/>
    <w:rsid w:val="001104E1"/>
    <w:rsid w:val="001111CD"/>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0FE4"/>
    <w:rsid w:val="00121413"/>
    <w:rsid w:val="001216C8"/>
    <w:rsid w:val="001218E7"/>
    <w:rsid w:val="00121A71"/>
    <w:rsid w:val="0012235B"/>
    <w:rsid w:val="001225DF"/>
    <w:rsid w:val="00123671"/>
    <w:rsid w:val="00123D4B"/>
    <w:rsid w:val="00123EF5"/>
    <w:rsid w:val="001243CF"/>
    <w:rsid w:val="00124F1B"/>
    <w:rsid w:val="0012514C"/>
    <w:rsid w:val="001264DD"/>
    <w:rsid w:val="00126507"/>
    <w:rsid w:val="0012730C"/>
    <w:rsid w:val="00127C21"/>
    <w:rsid w:val="00127EAE"/>
    <w:rsid w:val="0013004C"/>
    <w:rsid w:val="00130DEE"/>
    <w:rsid w:val="00131CBA"/>
    <w:rsid w:val="001323E2"/>
    <w:rsid w:val="00132605"/>
    <w:rsid w:val="00132968"/>
    <w:rsid w:val="00132F47"/>
    <w:rsid w:val="00133206"/>
    <w:rsid w:val="0013342B"/>
    <w:rsid w:val="00133455"/>
    <w:rsid w:val="001340B4"/>
    <w:rsid w:val="00134A14"/>
    <w:rsid w:val="00134F3E"/>
    <w:rsid w:val="001353FB"/>
    <w:rsid w:val="001356ED"/>
    <w:rsid w:val="001356EF"/>
    <w:rsid w:val="00135873"/>
    <w:rsid w:val="00135E66"/>
    <w:rsid w:val="00136C3E"/>
    <w:rsid w:val="00137161"/>
    <w:rsid w:val="00137270"/>
    <w:rsid w:val="0013759F"/>
    <w:rsid w:val="00137A8C"/>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0C"/>
    <w:rsid w:val="00151ACF"/>
    <w:rsid w:val="0015234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07AA"/>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2064"/>
    <w:rsid w:val="00183EC4"/>
    <w:rsid w:val="00184BAB"/>
    <w:rsid w:val="00184F41"/>
    <w:rsid w:val="00185A36"/>
    <w:rsid w:val="0018642D"/>
    <w:rsid w:val="00186986"/>
    <w:rsid w:val="00186B04"/>
    <w:rsid w:val="00187A69"/>
    <w:rsid w:val="00187EFB"/>
    <w:rsid w:val="00190361"/>
    <w:rsid w:val="00190B27"/>
    <w:rsid w:val="00191EFA"/>
    <w:rsid w:val="00191F76"/>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634"/>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A7C0E"/>
    <w:rsid w:val="001B047A"/>
    <w:rsid w:val="001B0A66"/>
    <w:rsid w:val="001B0E57"/>
    <w:rsid w:val="001B1383"/>
    <w:rsid w:val="001B194B"/>
    <w:rsid w:val="001B1CEB"/>
    <w:rsid w:val="001B2357"/>
    <w:rsid w:val="001B27CB"/>
    <w:rsid w:val="001B2FD3"/>
    <w:rsid w:val="001B323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6C"/>
    <w:rsid w:val="001C37D5"/>
    <w:rsid w:val="001C3A17"/>
    <w:rsid w:val="001C3F85"/>
    <w:rsid w:val="001C3FF8"/>
    <w:rsid w:val="001C461A"/>
    <w:rsid w:val="001C4CE0"/>
    <w:rsid w:val="001C4E4A"/>
    <w:rsid w:val="001C5E84"/>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7E1"/>
    <w:rsid w:val="001D6813"/>
    <w:rsid w:val="001D7BEA"/>
    <w:rsid w:val="001D7F33"/>
    <w:rsid w:val="001E0D0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4F3F"/>
    <w:rsid w:val="001F5494"/>
    <w:rsid w:val="001F62F0"/>
    <w:rsid w:val="001F71E0"/>
    <w:rsid w:val="001F7812"/>
    <w:rsid w:val="001F7C1E"/>
    <w:rsid w:val="002010C0"/>
    <w:rsid w:val="0020131D"/>
    <w:rsid w:val="002013B7"/>
    <w:rsid w:val="0020240D"/>
    <w:rsid w:val="002027DC"/>
    <w:rsid w:val="00202F9F"/>
    <w:rsid w:val="00203EEC"/>
    <w:rsid w:val="002047B3"/>
    <w:rsid w:val="00204D0D"/>
    <w:rsid w:val="00205143"/>
    <w:rsid w:val="00205694"/>
    <w:rsid w:val="00205920"/>
    <w:rsid w:val="00206058"/>
    <w:rsid w:val="002060D2"/>
    <w:rsid w:val="00207394"/>
    <w:rsid w:val="00207DD0"/>
    <w:rsid w:val="00210D9B"/>
    <w:rsid w:val="0021138A"/>
    <w:rsid w:val="00211F86"/>
    <w:rsid w:val="002132E6"/>
    <w:rsid w:val="00213B3A"/>
    <w:rsid w:val="00213E50"/>
    <w:rsid w:val="00214216"/>
    <w:rsid w:val="00215142"/>
    <w:rsid w:val="00215686"/>
    <w:rsid w:val="00216375"/>
    <w:rsid w:val="00216E55"/>
    <w:rsid w:val="00216F7C"/>
    <w:rsid w:val="00217B6D"/>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4A7D"/>
    <w:rsid w:val="00255227"/>
    <w:rsid w:val="002556F0"/>
    <w:rsid w:val="00256006"/>
    <w:rsid w:val="00256580"/>
    <w:rsid w:val="00256B3A"/>
    <w:rsid w:val="002571BC"/>
    <w:rsid w:val="002574C1"/>
    <w:rsid w:val="00257595"/>
    <w:rsid w:val="00260CFE"/>
    <w:rsid w:val="00260DC9"/>
    <w:rsid w:val="00261043"/>
    <w:rsid w:val="00261507"/>
    <w:rsid w:val="00261C21"/>
    <w:rsid w:val="00261D3B"/>
    <w:rsid w:val="00262330"/>
    <w:rsid w:val="00262371"/>
    <w:rsid w:val="002626BD"/>
    <w:rsid w:val="00262F53"/>
    <w:rsid w:val="00263255"/>
    <w:rsid w:val="00263443"/>
    <w:rsid w:val="002640C5"/>
    <w:rsid w:val="00264A46"/>
    <w:rsid w:val="00264B41"/>
    <w:rsid w:val="002651C3"/>
    <w:rsid w:val="002651C8"/>
    <w:rsid w:val="00265AC3"/>
    <w:rsid w:val="002667D1"/>
    <w:rsid w:val="00266845"/>
    <w:rsid w:val="0026762F"/>
    <w:rsid w:val="00267C57"/>
    <w:rsid w:val="00270348"/>
    <w:rsid w:val="0027077A"/>
    <w:rsid w:val="00270A54"/>
    <w:rsid w:val="00270BFE"/>
    <w:rsid w:val="0027114C"/>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44"/>
    <w:rsid w:val="002923EB"/>
    <w:rsid w:val="00292E6D"/>
    <w:rsid w:val="00293219"/>
    <w:rsid w:val="002937C1"/>
    <w:rsid w:val="00293B31"/>
    <w:rsid w:val="00293B83"/>
    <w:rsid w:val="00294232"/>
    <w:rsid w:val="00294422"/>
    <w:rsid w:val="002950BF"/>
    <w:rsid w:val="00295331"/>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326"/>
    <w:rsid w:val="002A73B3"/>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6786"/>
    <w:rsid w:val="002B7499"/>
    <w:rsid w:val="002B76B8"/>
    <w:rsid w:val="002B7963"/>
    <w:rsid w:val="002B7AC2"/>
    <w:rsid w:val="002C037E"/>
    <w:rsid w:val="002C0445"/>
    <w:rsid w:val="002C0E18"/>
    <w:rsid w:val="002C1B1B"/>
    <w:rsid w:val="002C200B"/>
    <w:rsid w:val="002C2965"/>
    <w:rsid w:val="002C3B6E"/>
    <w:rsid w:val="002C3DD6"/>
    <w:rsid w:val="002C4A40"/>
    <w:rsid w:val="002C4CFC"/>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1935"/>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54B"/>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07C"/>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B3D"/>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1DCA"/>
    <w:rsid w:val="00323444"/>
    <w:rsid w:val="0032656D"/>
    <w:rsid w:val="00326E6D"/>
    <w:rsid w:val="00327545"/>
    <w:rsid w:val="00327649"/>
    <w:rsid w:val="00330556"/>
    <w:rsid w:val="00330674"/>
    <w:rsid w:val="0033112E"/>
    <w:rsid w:val="003320DF"/>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35B"/>
    <w:rsid w:val="00345B23"/>
    <w:rsid w:val="00346082"/>
    <w:rsid w:val="003460B3"/>
    <w:rsid w:val="00346372"/>
    <w:rsid w:val="003469AC"/>
    <w:rsid w:val="00346B0D"/>
    <w:rsid w:val="00350210"/>
    <w:rsid w:val="003503B4"/>
    <w:rsid w:val="00350664"/>
    <w:rsid w:val="00350779"/>
    <w:rsid w:val="00350D08"/>
    <w:rsid w:val="003514A0"/>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2C5F"/>
    <w:rsid w:val="00363B1E"/>
    <w:rsid w:val="00363B2B"/>
    <w:rsid w:val="00363F11"/>
    <w:rsid w:val="0036438F"/>
    <w:rsid w:val="003647AC"/>
    <w:rsid w:val="00364CEC"/>
    <w:rsid w:val="00364E64"/>
    <w:rsid w:val="00365350"/>
    <w:rsid w:val="00365753"/>
    <w:rsid w:val="003668F9"/>
    <w:rsid w:val="00366B59"/>
    <w:rsid w:val="0036714A"/>
    <w:rsid w:val="0036778A"/>
    <w:rsid w:val="00367929"/>
    <w:rsid w:val="003707DF"/>
    <w:rsid w:val="0037179E"/>
    <w:rsid w:val="00371AF4"/>
    <w:rsid w:val="00372520"/>
    <w:rsid w:val="0037292D"/>
    <w:rsid w:val="00372A2A"/>
    <w:rsid w:val="00372ECE"/>
    <w:rsid w:val="00374B56"/>
    <w:rsid w:val="003764E7"/>
    <w:rsid w:val="00376857"/>
    <w:rsid w:val="00376EA7"/>
    <w:rsid w:val="00376FC0"/>
    <w:rsid w:val="00377030"/>
    <w:rsid w:val="00377F12"/>
    <w:rsid w:val="00380B7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10E"/>
    <w:rsid w:val="003912E9"/>
    <w:rsid w:val="0039131E"/>
    <w:rsid w:val="00391F5A"/>
    <w:rsid w:val="00392305"/>
    <w:rsid w:val="0039242C"/>
    <w:rsid w:val="00392805"/>
    <w:rsid w:val="00392994"/>
    <w:rsid w:val="00392BCB"/>
    <w:rsid w:val="00392C48"/>
    <w:rsid w:val="00392F16"/>
    <w:rsid w:val="00393129"/>
    <w:rsid w:val="003937DA"/>
    <w:rsid w:val="00393FE5"/>
    <w:rsid w:val="00394671"/>
    <w:rsid w:val="00394864"/>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2E23"/>
    <w:rsid w:val="003A35FA"/>
    <w:rsid w:val="003A3AE2"/>
    <w:rsid w:val="003A3C77"/>
    <w:rsid w:val="003A4196"/>
    <w:rsid w:val="003A4DF4"/>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925"/>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347F"/>
    <w:rsid w:val="003C440A"/>
    <w:rsid w:val="003C4B00"/>
    <w:rsid w:val="003C4E2F"/>
    <w:rsid w:val="003C5605"/>
    <w:rsid w:val="003C56B8"/>
    <w:rsid w:val="003C5C7D"/>
    <w:rsid w:val="003C6AFB"/>
    <w:rsid w:val="003C6B73"/>
    <w:rsid w:val="003C6BDD"/>
    <w:rsid w:val="003C76F6"/>
    <w:rsid w:val="003C7725"/>
    <w:rsid w:val="003C7E50"/>
    <w:rsid w:val="003D1D21"/>
    <w:rsid w:val="003D2C9B"/>
    <w:rsid w:val="003D3889"/>
    <w:rsid w:val="003D3D81"/>
    <w:rsid w:val="003D414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921"/>
    <w:rsid w:val="003F19DA"/>
    <w:rsid w:val="003F1CFC"/>
    <w:rsid w:val="003F208A"/>
    <w:rsid w:val="003F26FB"/>
    <w:rsid w:val="003F276F"/>
    <w:rsid w:val="003F2B86"/>
    <w:rsid w:val="003F3216"/>
    <w:rsid w:val="003F37B4"/>
    <w:rsid w:val="003F3BB2"/>
    <w:rsid w:val="003F5500"/>
    <w:rsid w:val="003F5700"/>
    <w:rsid w:val="003F617D"/>
    <w:rsid w:val="003F6FDB"/>
    <w:rsid w:val="003F706B"/>
    <w:rsid w:val="003F7561"/>
    <w:rsid w:val="003F7AF7"/>
    <w:rsid w:val="004003CB"/>
    <w:rsid w:val="0040103E"/>
    <w:rsid w:val="00401042"/>
    <w:rsid w:val="00401272"/>
    <w:rsid w:val="004012AE"/>
    <w:rsid w:val="00402627"/>
    <w:rsid w:val="00402A56"/>
    <w:rsid w:val="004032FB"/>
    <w:rsid w:val="00403D5D"/>
    <w:rsid w:val="004043D9"/>
    <w:rsid w:val="00404676"/>
    <w:rsid w:val="00404839"/>
    <w:rsid w:val="00404963"/>
    <w:rsid w:val="00404F95"/>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373B"/>
    <w:rsid w:val="00433E66"/>
    <w:rsid w:val="0043406F"/>
    <w:rsid w:val="004347EB"/>
    <w:rsid w:val="00435183"/>
    <w:rsid w:val="00435245"/>
    <w:rsid w:val="0043556B"/>
    <w:rsid w:val="004362EA"/>
    <w:rsid w:val="00436788"/>
    <w:rsid w:val="00436B6A"/>
    <w:rsid w:val="00437191"/>
    <w:rsid w:val="004379DE"/>
    <w:rsid w:val="00437E4F"/>
    <w:rsid w:val="00437F96"/>
    <w:rsid w:val="004403EB"/>
    <w:rsid w:val="004405D4"/>
    <w:rsid w:val="00441573"/>
    <w:rsid w:val="004417BC"/>
    <w:rsid w:val="00441CA0"/>
    <w:rsid w:val="0044230F"/>
    <w:rsid w:val="0044236D"/>
    <w:rsid w:val="00442BEB"/>
    <w:rsid w:val="00442E8C"/>
    <w:rsid w:val="00443484"/>
    <w:rsid w:val="004434E2"/>
    <w:rsid w:val="0044389C"/>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4C5"/>
    <w:rsid w:val="0045188F"/>
    <w:rsid w:val="004529F6"/>
    <w:rsid w:val="00452AB7"/>
    <w:rsid w:val="00452F43"/>
    <w:rsid w:val="0045382B"/>
    <w:rsid w:val="00453EE7"/>
    <w:rsid w:val="00454268"/>
    <w:rsid w:val="0045460D"/>
    <w:rsid w:val="004546B4"/>
    <w:rsid w:val="0045486E"/>
    <w:rsid w:val="00454B4D"/>
    <w:rsid w:val="00454D24"/>
    <w:rsid w:val="00454D34"/>
    <w:rsid w:val="004550E8"/>
    <w:rsid w:val="004551B2"/>
    <w:rsid w:val="00455AD1"/>
    <w:rsid w:val="00455E31"/>
    <w:rsid w:val="00455E75"/>
    <w:rsid w:val="004562E9"/>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4B"/>
    <w:rsid w:val="004723B1"/>
    <w:rsid w:val="004723F0"/>
    <w:rsid w:val="00472D16"/>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2902"/>
    <w:rsid w:val="00483813"/>
    <w:rsid w:val="00483BF6"/>
    <w:rsid w:val="0048437F"/>
    <w:rsid w:val="004845CB"/>
    <w:rsid w:val="00484EEC"/>
    <w:rsid w:val="00484F89"/>
    <w:rsid w:val="004850AD"/>
    <w:rsid w:val="004857C4"/>
    <w:rsid w:val="00485BA4"/>
    <w:rsid w:val="00485D36"/>
    <w:rsid w:val="00487883"/>
    <w:rsid w:val="00487D92"/>
    <w:rsid w:val="00487DA9"/>
    <w:rsid w:val="004907D2"/>
    <w:rsid w:val="004909E6"/>
    <w:rsid w:val="00490CE6"/>
    <w:rsid w:val="00491091"/>
    <w:rsid w:val="00491185"/>
    <w:rsid w:val="00491659"/>
    <w:rsid w:val="00491A17"/>
    <w:rsid w:val="00491E10"/>
    <w:rsid w:val="00491E94"/>
    <w:rsid w:val="00492DC7"/>
    <w:rsid w:val="0049385C"/>
    <w:rsid w:val="0049426F"/>
    <w:rsid w:val="00494995"/>
    <w:rsid w:val="00494FCB"/>
    <w:rsid w:val="00495166"/>
    <w:rsid w:val="004954FB"/>
    <w:rsid w:val="004969AD"/>
    <w:rsid w:val="00496F0B"/>
    <w:rsid w:val="004975E7"/>
    <w:rsid w:val="00497AA9"/>
    <w:rsid w:val="00497E49"/>
    <w:rsid w:val="004A0046"/>
    <w:rsid w:val="004A090A"/>
    <w:rsid w:val="004A092B"/>
    <w:rsid w:val="004A0E65"/>
    <w:rsid w:val="004A0F58"/>
    <w:rsid w:val="004A124B"/>
    <w:rsid w:val="004A1510"/>
    <w:rsid w:val="004A1D63"/>
    <w:rsid w:val="004A3686"/>
    <w:rsid w:val="004A392E"/>
    <w:rsid w:val="004A3DFE"/>
    <w:rsid w:val="004A3E87"/>
    <w:rsid w:val="004A436F"/>
    <w:rsid w:val="004A43C9"/>
    <w:rsid w:val="004A4C21"/>
    <w:rsid w:val="004A4E89"/>
    <w:rsid w:val="004A563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6B3F"/>
    <w:rsid w:val="004B7154"/>
    <w:rsid w:val="004C1564"/>
    <w:rsid w:val="004C1A5D"/>
    <w:rsid w:val="004C3035"/>
    <w:rsid w:val="004C33FE"/>
    <w:rsid w:val="004C479A"/>
    <w:rsid w:val="004C4C95"/>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1D6"/>
    <w:rsid w:val="004E121A"/>
    <w:rsid w:val="004E1524"/>
    <w:rsid w:val="004E1A73"/>
    <w:rsid w:val="004E2980"/>
    <w:rsid w:val="004E2BF0"/>
    <w:rsid w:val="004E2E5A"/>
    <w:rsid w:val="004E3497"/>
    <w:rsid w:val="004E3B84"/>
    <w:rsid w:val="004E54B7"/>
    <w:rsid w:val="004E5524"/>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3F71"/>
    <w:rsid w:val="00524A60"/>
    <w:rsid w:val="00525635"/>
    <w:rsid w:val="00525DAB"/>
    <w:rsid w:val="00525DC4"/>
    <w:rsid w:val="005262E6"/>
    <w:rsid w:val="005267B6"/>
    <w:rsid w:val="00526D33"/>
    <w:rsid w:val="00526FC9"/>
    <w:rsid w:val="005271C0"/>
    <w:rsid w:val="005276DD"/>
    <w:rsid w:val="00527C46"/>
    <w:rsid w:val="005302DC"/>
    <w:rsid w:val="005303FB"/>
    <w:rsid w:val="00530430"/>
    <w:rsid w:val="00530563"/>
    <w:rsid w:val="005307FD"/>
    <w:rsid w:val="00530960"/>
    <w:rsid w:val="00530A8E"/>
    <w:rsid w:val="00531419"/>
    <w:rsid w:val="0053251C"/>
    <w:rsid w:val="00532679"/>
    <w:rsid w:val="00532FD8"/>
    <w:rsid w:val="0053354B"/>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6BB9"/>
    <w:rsid w:val="005473A1"/>
    <w:rsid w:val="0054794E"/>
    <w:rsid w:val="00547F66"/>
    <w:rsid w:val="005508BF"/>
    <w:rsid w:val="005509F4"/>
    <w:rsid w:val="00550C24"/>
    <w:rsid w:val="00551323"/>
    <w:rsid w:val="0055280E"/>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5E0A"/>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4C8F"/>
    <w:rsid w:val="005A50B2"/>
    <w:rsid w:val="005A5239"/>
    <w:rsid w:val="005A6644"/>
    <w:rsid w:val="005A6AA5"/>
    <w:rsid w:val="005A748F"/>
    <w:rsid w:val="005A7771"/>
    <w:rsid w:val="005A783E"/>
    <w:rsid w:val="005B086A"/>
    <w:rsid w:val="005B0F17"/>
    <w:rsid w:val="005B1093"/>
    <w:rsid w:val="005B1926"/>
    <w:rsid w:val="005B1C60"/>
    <w:rsid w:val="005B2AD5"/>
    <w:rsid w:val="005B2CC0"/>
    <w:rsid w:val="005B3687"/>
    <w:rsid w:val="005B3FEE"/>
    <w:rsid w:val="005B4ABD"/>
    <w:rsid w:val="005B4E14"/>
    <w:rsid w:val="005B5001"/>
    <w:rsid w:val="005B541F"/>
    <w:rsid w:val="005B5828"/>
    <w:rsid w:val="005B6492"/>
    <w:rsid w:val="005B6C0D"/>
    <w:rsid w:val="005B71D1"/>
    <w:rsid w:val="005B7D5F"/>
    <w:rsid w:val="005C0091"/>
    <w:rsid w:val="005C015A"/>
    <w:rsid w:val="005C0855"/>
    <w:rsid w:val="005C0A02"/>
    <w:rsid w:val="005C0CA4"/>
    <w:rsid w:val="005C0E3E"/>
    <w:rsid w:val="005C0ED6"/>
    <w:rsid w:val="005C1138"/>
    <w:rsid w:val="005C1320"/>
    <w:rsid w:val="005C1B98"/>
    <w:rsid w:val="005C1CCE"/>
    <w:rsid w:val="005C2A3D"/>
    <w:rsid w:val="005C35F3"/>
    <w:rsid w:val="005C3741"/>
    <w:rsid w:val="005C391B"/>
    <w:rsid w:val="005C3E36"/>
    <w:rsid w:val="005C458C"/>
    <w:rsid w:val="005C4C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453E"/>
    <w:rsid w:val="005D586D"/>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1A26"/>
    <w:rsid w:val="005F31C6"/>
    <w:rsid w:val="005F32F2"/>
    <w:rsid w:val="005F3939"/>
    <w:rsid w:val="005F3CB2"/>
    <w:rsid w:val="005F4102"/>
    <w:rsid w:val="005F4C03"/>
    <w:rsid w:val="005F527A"/>
    <w:rsid w:val="005F5352"/>
    <w:rsid w:val="005F61D9"/>
    <w:rsid w:val="005F69C2"/>
    <w:rsid w:val="005F77FB"/>
    <w:rsid w:val="005F7A5A"/>
    <w:rsid w:val="006006C5"/>
    <w:rsid w:val="00600ECE"/>
    <w:rsid w:val="00601393"/>
    <w:rsid w:val="00601D2D"/>
    <w:rsid w:val="00601DAC"/>
    <w:rsid w:val="00601EC2"/>
    <w:rsid w:val="0060217C"/>
    <w:rsid w:val="006033DE"/>
    <w:rsid w:val="006033F7"/>
    <w:rsid w:val="0060340E"/>
    <w:rsid w:val="0060444F"/>
    <w:rsid w:val="00604659"/>
    <w:rsid w:val="00604751"/>
    <w:rsid w:val="00605721"/>
    <w:rsid w:val="006057D4"/>
    <w:rsid w:val="00605D7B"/>
    <w:rsid w:val="006062F7"/>
    <w:rsid w:val="006072D1"/>
    <w:rsid w:val="00607D6C"/>
    <w:rsid w:val="00610301"/>
    <w:rsid w:val="006104A7"/>
    <w:rsid w:val="00610FB2"/>
    <w:rsid w:val="00611110"/>
    <w:rsid w:val="00611729"/>
    <w:rsid w:val="006119E9"/>
    <w:rsid w:val="00611AC7"/>
    <w:rsid w:val="006120F8"/>
    <w:rsid w:val="00612155"/>
    <w:rsid w:val="00612B5C"/>
    <w:rsid w:val="00613589"/>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271B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4E71"/>
    <w:rsid w:val="006459A5"/>
    <w:rsid w:val="00645C23"/>
    <w:rsid w:val="00646D05"/>
    <w:rsid w:val="00647973"/>
    <w:rsid w:val="00647D20"/>
    <w:rsid w:val="006513DF"/>
    <w:rsid w:val="00651984"/>
    <w:rsid w:val="0065234A"/>
    <w:rsid w:val="00653206"/>
    <w:rsid w:val="006532B4"/>
    <w:rsid w:val="00653F0C"/>
    <w:rsid w:val="00654162"/>
    <w:rsid w:val="006541F4"/>
    <w:rsid w:val="006542E9"/>
    <w:rsid w:val="006551A9"/>
    <w:rsid w:val="00656051"/>
    <w:rsid w:val="00656245"/>
    <w:rsid w:val="006563EA"/>
    <w:rsid w:val="0065669E"/>
    <w:rsid w:val="00657183"/>
    <w:rsid w:val="006604F1"/>
    <w:rsid w:val="00660EB9"/>
    <w:rsid w:val="006616E6"/>
    <w:rsid w:val="00661A5F"/>
    <w:rsid w:val="00661AF6"/>
    <w:rsid w:val="00661BEF"/>
    <w:rsid w:val="00661F87"/>
    <w:rsid w:val="0066347E"/>
    <w:rsid w:val="00663F5B"/>
    <w:rsid w:val="00665B64"/>
    <w:rsid w:val="00665FE0"/>
    <w:rsid w:val="0066692C"/>
    <w:rsid w:val="00667079"/>
    <w:rsid w:val="00667758"/>
    <w:rsid w:val="00667D66"/>
    <w:rsid w:val="00670233"/>
    <w:rsid w:val="00670DC5"/>
    <w:rsid w:val="00671493"/>
    <w:rsid w:val="00672041"/>
    <w:rsid w:val="0067271E"/>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3F6A"/>
    <w:rsid w:val="006847C9"/>
    <w:rsid w:val="00685009"/>
    <w:rsid w:val="00685388"/>
    <w:rsid w:val="006853CF"/>
    <w:rsid w:val="00685463"/>
    <w:rsid w:val="0068658C"/>
    <w:rsid w:val="00686769"/>
    <w:rsid w:val="0068686D"/>
    <w:rsid w:val="00686D7A"/>
    <w:rsid w:val="0068786E"/>
    <w:rsid w:val="00687E85"/>
    <w:rsid w:val="00687FE8"/>
    <w:rsid w:val="0069102C"/>
    <w:rsid w:val="0069116C"/>
    <w:rsid w:val="00691276"/>
    <w:rsid w:val="00691D0B"/>
    <w:rsid w:val="0069293E"/>
    <w:rsid w:val="00692E3C"/>
    <w:rsid w:val="00692F84"/>
    <w:rsid w:val="00692FE5"/>
    <w:rsid w:val="0069321F"/>
    <w:rsid w:val="0069339A"/>
    <w:rsid w:val="006937D3"/>
    <w:rsid w:val="00693983"/>
    <w:rsid w:val="0069490A"/>
    <w:rsid w:val="00694C50"/>
    <w:rsid w:val="00694C9B"/>
    <w:rsid w:val="006954E2"/>
    <w:rsid w:val="00695935"/>
    <w:rsid w:val="006959C8"/>
    <w:rsid w:val="00695F44"/>
    <w:rsid w:val="006965EA"/>
    <w:rsid w:val="00696E45"/>
    <w:rsid w:val="00696E90"/>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361"/>
    <w:rsid w:val="006C1735"/>
    <w:rsid w:val="006C173F"/>
    <w:rsid w:val="006C21D4"/>
    <w:rsid w:val="006C2EEA"/>
    <w:rsid w:val="006C3959"/>
    <w:rsid w:val="006C3C6D"/>
    <w:rsid w:val="006C42CC"/>
    <w:rsid w:val="006C46CD"/>
    <w:rsid w:val="006C4A1F"/>
    <w:rsid w:val="006C4A31"/>
    <w:rsid w:val="006C4D83"/>
    <w:rsid w:val="006C4E7B"/>
    <w:rsid w:val="006C5486"/>
    <w:rsid w:val="006C5725"/>
    <w:rsid w:val="006C5910"/>
    <w:rsid w:val="006C59FA"/>
    <w:rsid w:val="006C5B64"/>
    <w:rsid w:val="006C6BA6"/>
    <w:rsid w:val="006C710F"/>
    <w:rsid w:val="006C7579"/>
    <w:rsid w:val="006C75D3"/>
    <w:rsid w:val="006C771D"/>
    <w:rsid w:val="006C7AE2"/>
    <w:rsid w:val="006D0B24"/>
    <w:rsid w:val="006D0E46"/>
    <w:rsid w:val="006D11A1"/>
    <w:rsid w:val="006D1988"/>
    <w:rsid w:val="006D2127"/>
    <w:rsid w:val="006D2623"/>
    <w:rsid w:val="006D2C0C"/>
    <w:rsid w:val="006D2D39"/>
    <w:rsid w:val="006D2EB4"/>
    <w:rsid w:val="006D4009"/>
    <w:rsid w:val="006D4043"/>
    <w:rsid w:val="006D4E0D"/>
    <w:rsid w:val="006D569E"/>
    <w:rsid w:val="006D59D3"/>
    <w:rsid w:val="006D5CE4"/>
    <w:rsid w:val="006D6400"/>
    <w:rsid w:val="006D7D1E"/>
    <w:rsid w:val="006E18F0"/>
    <w:rsid w:val="006E30CE"/>
    <w:rsid w:val="006E33B6"/>
    <w:rsid w:val="006E4158"/>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3EA6"/>
    <w:rsid w:val="006F41E9"/>
    <w:rsid w:val="006F440F"/>
    <w:rsid w:val="006F4FC4"/>
    <w:rsid w:val="006F558A"/>
    <w:rsid w:val="006F5785"/>
    <w:rsid w:val="006F625D"/>
    <w:rsid w:val="006F6C2B"/>
    <w:rsid w:val="006F7449"/>
    <w:rsid w:val="006F7897"/>
    <w:rsid w:val="006F7FAF"/>
    <w:rsid w:val="00700435"/>
    <w:rsid w:val="00700715"/>
    <w:rsid w:val="007008E0"/>
    <w:rsid w:val="00700FA0"/>
    <w:rsid w:val="0070123C"/>
    <w:rsid w:val="00701377"/>
    <w:rsid w:val="00701A9F"/>
    <w:rsid w:val="007022A5"/>
    <w:rsid w:val="007022BF"/>
    <w:rsid w:val="00704055"/>
    <w:rsid w:val="0070581C"/>
    <w:rsid w:val="007060DE"/>
    <w:rsid w:val="007064D7"/>
    <w:rsid w:val="0070687A"/>
    <w:rsid w:val="00706C2B"/>
    <w:rsid w:val="00707030"/>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30B"/>
    <w:rsid w:val="00721513"/>
    <w:rsid w:val="00721CD7"/>
    <w:rsid w:val="00722107"/>
    <w:rsid w:val="0072221F"/>
    <w:rsid w:val="00722430"/>
    <w:rsid w:val="007226A1"/>
    <w:rsid w:val="00722A9B"/>
    <w:rsid w:val="007235C8"/>
    <w:rsid w:val="00723CE8"/>
    <w:rsid w:val="00723E38"/>
    <w:rsid w:val="00724961"/>
    <w:rsid w:val="0072496B"/>
    <w:rsid w:val="00724E3C"/>
    <w:rsid w:val="00725958"/>
    <w:rsid w:val="007262E5"/>
    <w:rsid w:val="00726A43"/>
    <w:rsid w:val="00726CAF"/>
    <w:rsid w:val="00726CBB"/>
    <w:rsid w:val="00726D26"/>
    <w:rsid w:val="00727365"/>
    <w:rsid w:val="00727B56"/>
    <w:rsid w:val="00727F8F"/>
    <w:rsid w:val="007300E2"/>
    <w:rsid w:val="007300F4"/>
    <w:rsid w:val="00731627"/>
    <w:rsid w:val="00731759"/>
    <w:rsid w:val="007319BB"/>
    <w:rsid w:val="00731A6A"/>
    <w:rsid w:val="00731E63"/>
    <w:rsid w:val="007323ED"/>
    <w:rsid w:val="007329EA"/>
    <w:rsid w:val="007332FF"/>
    <w:rsid w:val="007333AA"/>
    <w:rsid w:val="00733463"/>
    <w:rsid w:val="0073363A"/>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395D"/>
    <w:rsid w:val="00754274"/>
    <w:rsid w:val="0075464D"/>
    <w:rsid w:val="00754A48"/>
    <w:rsid w:val="00754DE1"/>
    <w:rsid w:val="007553FD"/>
    <w:rsid w:val="00755562"/>
    <w:rsid w:val="007557D1"/>
    <w:rsid w:val="007558E4"/>
    <w:rsid w:val="00755F44"/>
    <w:rsid w:val="00755F98"/>
    <w:rsid w:val="00756461"/>
    <w:rsid w:val="00756778"/>
    <w:rsid w:val="00756A72"/>
    <w:rsid w:val="00756C35"/>
    <w:rsid w:val="00756DC7"/>
    <w:rsid w:val="007573C1"/>
    <w:rsid w:val="007579A4"/>
    <w:rsid w:val="00760E6C"/>
    <w:rsid w:val="00761293"/>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DF2"/>
    <w:rsid w:val="007752CD"/>
    <w:rsid w:val="007761A3"/>
    <w:rsid w:val="00776FE3"/>
    <w:rsid w:val="00777053"/>
    <w:rsid w:val="0077777D"/>
    <w:rsid w:val="00777F77"/>
    <w:rsid w:val="00781896"/>
    <w:rsid w:val="00781A49"/>
    <w:rsid w:val="00782682"/>
    <w:rsid w:val="00783AE8"/>
    <w:rsid w:val="0078403E"/>
    <w:rsid w:val="0078405B"/>
    <w:rsid w:val="00785492"/>
    <w:rsid w:val="00786411"/>
    <w:rsid w:val="00786598"/>
    <w:rsid w:val="00786A2C"/>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A7C96"/>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C91"/>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45A"/>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2B7"/>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7A9"/>
    <w:rsid w:val="00802CAB"/>
    <w:rsid w:val="00802CE6"/>
    <w:rsid w:val="00802E76"/>
    <w:rsid w:val="00802EF7"/>
    <w:rsid w:val="0080331C"/>
    <w:rsid w:val="00803449"/>
    <w:rsid w:val="008035E9"/>
    <w:rsid w:val="0080361A"/>
    <w:rsid w:val="00803701"/>
    <w:rsid w:val="00803DA1"/>
    <w:rsid w:val="00804005"/>
    <w:rsid w:val="00804245"/>
    <w:rsid w:val="0080459B"/>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1D49"/>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329"/>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47044"/>
    <w:rsid w:val="0084761A"/>
    <w:rsid w:val="00850842"/>
    <w:rsid w:val="0085084C"/>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6E33"/>
    <w:rsid w:val="00876F0C"/>
    <w:rsid w:val="0087703B"/>
    <w:rsid w:val="00877442"/>
    <w:rsid w:val="008775A6"/>
    <w:rsid w:val="008775E2"/>
    <w:rsid w:val="00877D61"/>
    <w:rsid w:val="00877FFB"/>
    <w:rsid w:val="0088000F"/>
    <w:rsid w:val="0088008C"/>
    <w:rsid w:val="00880A43"/>
    <w:rsid w:val="00880D36"/>
    <w:rsid w:val="0088105F"/>
    <w:rsid w:val="008811CB"/>
    <w:rsid w:val="0088192C"/>
    <w:rsid w:val="00881EE7"/>
    <w:rsid w:val="00882A0C"/>
    <w:rsid w:val="00882BE6"/>
    <w:rsid w:val="00883646"/>
    <w:rsid w:val="008844A4"/>
    <w:rsid w:val="0088461A"/>
    <w:rsid w:val="008849BC"/>
    <w:rsid w:val="00884D08"/>
    <w:rsid w:val="008850D6"/>
    <w:rsid w:val="008852A3"/>
    <w:rsid w:val="0088550E"/>
    <w:rsid w:val="008857FA"/>
    <w:rsid w:val="00885C37"/>
    <w:rsid w:val="0088653C"/>
    <w:rsid w:val="008901E1"/>
    <w:rsid w:val="008905F9"/>
    <w:rsid w:val="00890C72"/>
    <w:rsid w:val="00890CE1"/>
    <w:rsid w:val="00891486"/>
    <w:rsid w:val="00891B73"/>
    <w:rsid w:val="00891CA0"/>
    <w:rsid w:val="008925FC"/>
    <w:rsid w:val="00893154"/>
    <w:rsid w:val="00893483"/>
    <w:rsid w:val="00894046"/>
    <w:rsid w:val="0089482D"/>
    <w:rsid w:val="00894F70"/>
    <w:rsid w:val="0089539F"/>
    <w:rsid w:val="008957C4"/>
    <w:rsid w:val="00895EC9"/>
    <w:rsid w:val="00896744"/>
    <w:rsid w:val="008968AD"/>
    <w:rsid w:val="00896C35"/>
    <w:rsid w:val="00896DF6"/>
    <w:rsid w:val="00897083"/>
    <w:rsid w:val="008977C6"/>
    <w:rsid w:val="00897802"/>
    <w:rsid w:val="00897A09"/>
    <w:rsid w:val="008A0241"/>
    <w:rsid w:val="008A1D29"/>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4BD"/>
    <w:rsid w:val="008C076D"/>
    <w:rsid w:val="008C0D4C"/>
    <w:rsid w:val="008C120A"/>
    <w:rsid w:val="008C2FA5"/>
    <w:rsid w:val="008C3B64"/>
    <w:rsid w:val="008C4152"/>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161"/>
    <w:rsid w:val="008D6CBC"/>
    <w:rsid w:val="008D6EF8"/>
    <w:rsid w:val="008E0471"/>
    <w:rsid w:val="008E14C6"/>
    <w:rsid w:val="008E1B0D"/>
    <w:rsid w:val="008E1ED1"/>
    <w:rsid w:val="008E3005"/>
    <w:rsid w:val="008E370C"/>
    <w:rsid w:val="008E3DD4"/>
    <w:rsid w:val="008E3EE0"/>
    <w:rsid w:val="008E482A"/>
    <w:rsid w:val="008E52AE"/>
    <w:rsid w:val="008E5567"/>
    <w:rsid w:val="008E59B7"/>
    <w:rsid w:val="008E681A"/>
    <w:rsid w:val="008E6BE8"/>
    <w:rsid w:val="008E6D33"/>
    <w:rsid w:val="008E713F"/>
    <w:rsid w:val="008E72EE"/>
    <w:rsid w:val="008E7D7B"/>
    <w:rsid w:val="008F1805"/>
    <w:rsid w:val="008F2021"/>
    <w:rsid w:val="008F23F2"/>
    <w:rsid w:val="008F2A90"/>
    <w:rsid w:val="008F2C3D"/>
    <w:rsid w:val="008F30C1"/>
    <w:rsid w:val="008F4748"/>
    <w:rsid w:val="008F4D04"/>
    <w:rsid w:val="008F62EC"/>
    <w:rsid w:val="008F69D7"/>
    <w:rsid w:val="008F6D2F"/>
    <w:rsid w:val="008F778E"/>
    <w:rsid w:val="008F7DC7"/>
    <w:rsid w:val="008F7E14"/>
    <w:rsid w:val="008F7E94"/>
    <w:rsid w:val="0090037F"/>
    <w:rsid w:val="009004B5"/>
    <w:rsid w:val="00900C4D"/>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07912"/>
    <w:rsid w:val="00910B34"/>
    <w:rsid w:val="00910B3E"/>
    <w:rsid w:val="0091193A"/>
    <w:rsid w:val="009119B0"/>
    <w:rsid w:val="0091215F"/>
    <w:rsid w:val="0091258C"/>
    <w:rsid w:val="00912D0A"/>
    <w:rsid w:val="00912D3C"/>
    <w:rsid w:val="00913859"/>
    <w:rsid w:val="0091476D"/>
    <w:rsid w:val="00915AD6"/>
    <w:rsid w:val="00915E6A"/>
    <w:rsid w:val="00915F5E"/>
    <w:rsid w:val="009160D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686"/>
    <w:rsid w:val="0093489F"/>
    <w:rsid w:val="009348EA"/>
    <w:rsid w:val="00935403"/>
    <w:rsid w:val="0093546E"/>
    <w:rsid w:val="00935589"/>
    <w:rsid w:val="00935AE0"/>
    <w:rsid w:val="00936042"/>
    <w:rsid w:val="009366DE"/>
    <w:rsid w:val="00936F72"/>
    <w:rsid w:val="0093718E"/>
    <w:rsid w:val="0094064E"/>
    <w:rsid w:val="009408EC"/>
    <w:rsid w:val="00940D21"/>
    <w:rsid w:val="00941299"/>
    <w:rsid w:val="009422D9"/>
    <w:rsid w:val="00942A00"/>
    <w:rsid w:val="00942D31"/>
    <w:rsid w:val="00942DBA"/>
    <w:rsid w:val="00942F23"/>
    <w:rsid w:val="00943291"/>
    <w:rsid w:val="0094341C"/>
    <w:rsid w:val="009436FF"/>
    <w:rsid w:val="00943A8C"/>
    <w:rsid w:val="00943B7A"/>
    <w:rsid w:val="00943D5D"/>
    <w:rsid w:val="00943EED"/>
    <w:rsid w:val="00944025"/>
    <w:rsid w:val="00944085"/>
    <w:rsid w:val="00944A10"/>
    <w:rsid w:val="00945317"/>
    <w:rsid w:val="00945497"/>
    <w:rsid w:val="00945BFF"/>
    <w:rsid w:val="00946E00"/>
    <w:rsid w:val="00947396"/>
    <w:rsid w:val="009475CF"/>
    <w:rsid w:val="00950957"/>
    <w:rsid w:val="0095183F"/>
    <w:rsid w:val="009519CC"/>
    <w:rsid w:val="00951E25"/>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67833"/>
    <w:rsid w:val="00970005"/>
    <w:rsid w:val="009716C9"/>
    <w:rsid w:val="00971F92"/>
    <w:rsid w:val="009720FD"/>
    <w:rsid w:val="009722A5"/>
    <w:rsid w:val="009723AB"/>
    <w:rsid w:val="00972766"/>
    <w:rsid w:val="0097362B"/>
    <w:rsid w:val="00973D31"/>
    <w:rsid w:val="00974735"/>
    <w:rsid w:val="00974760"/>
    <w:rsid w:val="00974B3C"/>
    <w:rsid w:val="00974F13"/>
    <w:rsid w:val="009757EF"/>
    <w:rsid w:val="00975B94"/>
    <w:rsid w:val="00975F18"/>
    <w:rsid w:val="00976E32"/>
    <w:rsid w:val="0097708C"/>
    <w:rsid w:val="009771EE"/>
    <w:rsid w:val="009774FE"/>
    <w:rsid w:val="00977ADD"/>
    <w:rsid w:val="0098030F"/>
    <w:rsid w:val="00980949"/>
    <w:rsid w:val="00980A9E"/>
    <w:rsid w:val="00980BA2"/>
    <w:rsid w:val="009819C0"/>
    <w:rsid w:val="00981BA7"/>
    <w:rsid w:val="0098296D"/>
    <w:rsid w:val="00982C7E"/>
    <w:rsid w:val="00983512"/>
    <w:rsid w:val="009836D8"/>
    <w:rsid w:val="00983DFD"/>
    <w:rsid w:val="009849B6"/>
    <w:rsid w:val="00984DDD"/>
    <w:rsid w:val="00984F6F"/>
    <w:rsid w:val="009852FA"/>
    <w:rsid w:val="00985954"/>
    <w:rsid w:val="0098713D"/>
    <w:rsid w:val="009908EB"/>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9EE"/>
    <w:rsid w:val="009A0E15"/>
    <w:rsid w:val="009A1730"/>
    <w:rsid w:val="009A1D6B"/>
    <w:rsid w:val="009A2A47"/>
    <w:rsid w:val="009A3E2C"/>
    <w:rsid w:val="009A46EA"/>
    <w:rsid w:val="009A512A"/>
    <w:rsid w:val="009A5375"/>
    <w:rsid w:val="009A53C1"/>
    <w:rsid w:val="009A5423"/>
    <w:rsid w:val="009A5DBB"/>
    <w:rsid w:val="009A5DBD"/>
    <w:rsid w:val="009A5FC5"/>
    <w:rsid w:val="009A716D"/>
    <w:rsid w:val="009A7477"/>
    <w:rsid w:val="009A754E"/>
    <w:rsid w:val="009A7569"/>
    <w:rsid w:val="009A7B84"/>
    <w:rsid w:val="009A7C9D"/>
    <w:rsid w:val="009A7FFC"/>
    <w:rsid w:val="009B049F"/>
    <w:rsid w:val="009B08E7"/>
    <w:rsid w:val="009B0A6A"/>
    <w:rsid w:val="009B0EC4"/>
    <w:rsid w:val="009B200E"/>
    <w:rsid w:val="009B294F"/>
    <w:rsid w:val="009B2E67"/>
    <w:rsid w:val="009B36D5"/>
    <w:rsid w:val="009B402A"/>
    <w:rsid w:val="009B5549"/>
    <w:rsid w:val="009B5C20"/>
    <w:rsid w:val="009B5D2C"/>
    <w:rsid w:val="009B5E6B"/>
    <w:rsid w:val="009B5E8B"/>
    <w:rsid w:val="009B61E1"/>
    <w:rsid w:val="009B625E"/>
    <w:rsid w:val="009B72FB"/>
    <w:rsid w:val="009B733D"/>
    <w:rsid w:val="009B7578"/>
    <w:rsid w:val="009B7A46"/>
    <w:rsid w:val="009B7EC2"/>
    <w:rsid w:val="009C0DFA"/>
    <w:rsid w:val="009C0EF2"/>
    <w:rsid w:val="009C10BD"/>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2D42"/>
    <w:rsid w:val="009D311E"/>
    <w:rsid w:val="009D3F18"/>
    <w:rsid w:val="009D4159"/>
    <w:rsid w:val="009D4BE9"/>
    <w:rsid w:val="009D4CC5"/>
    <w:rsid w:val="009D4D03"/>
    <w:rsid w:val="009D50F6"/>
    <w:rsid w:val="009D59EA"/>
    <w:rsid w:val="009D5AEF"/>
    <w:rsid w:val="009D5FC7"/>
    <w:rsid w:val="009D61C8"/>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C1"/>
    <w:rsid w:val="009F0AE0"/>
    <w:rsid w:val="009F1A66"/>
    <w:rsid w:val="009F2123"/>
    <w:rsid w:val="009F242D"/>
    <w:rsid w:val="009F28D6"/>
    <w:rsid w:val="009F2CA6"/>
    <w:rsid w:val="009F3983"/>
    <w:rsid w:val="009F4AA3"/>
    <w:rsid w:val="009F4B55"/>
    <w:rsid w:val="009F4D9F"/>
    <w:rsid w:val="009F52F0"/>
    <w:rsid w:val="009F5E02"/>
    <w:rsid w:val="009F69DC"/>
    <w:rsid w:val="009F76E9"/>
    <w:rsid w:val="009F77F1"/>
    <w:rsid w:val="009F7E0F"/>
    <w:rsid w:val="009F7F57"/>
    <w:rsid w:val="00A006DF"/>
    <w:rsid w:val="00A00765"/>
    <w:rsid w:val="00A00EE7"/>
    <w:rsid w:val="00A00EFF"/>
    <w:rsid w:val="00A02241"/>
    <w:rsid w:val="00A0252F"/>
    <w:rsid w:val="00A02E44"/>
    <w:rsid w:val="00A03549"/>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0F33"/>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15DF1"/>
    <w:rsid w:val="00A20089"/>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444"/>
    <w:rsid w:val="00A32592"/>
    <w:rsid w:val="00A32CE5"/>
    <w:rsid w:val="00A33604"/>
    <w:rsid w:val="00A3508D"/>
    <w:rsid w:val="00A3561E"/>
    <w:rsid w:val="00A35639"/>
    <w:rsid w:val="00A35848"/>
    <w:rsid w:val="00A35854"/>
    <w:rsid w:val="00A35CEA"/>
    <w:rsid w:val="00A36173"/>
    <w:rsid w:val="00A36ACA"/>
    <w:rsid w:val="00A3730C"/>
    <w:rsid w:val="00A3755F"/>
    <w:rsid w:val="00A4038E"/>
    <w:rsid w:val="00A40523"/>
    <w:rsid w:val="00A410F6"/>
    <w:rsid w:val="00A415B6"/>
    <w:rsid w:val="00A41770"/>
    <w:rsid w:val="00A41887"/>
    <w:rsid w:val="00A41CB6"/>
    <w:rsid w:val="00A42F97"/>
    <w:rsid w:val="00A431C6"/>
    <w:rsid w:val="00A4390D"/>
    <w:rsid w:val="00A43948"/>
    <w:rsid w:val="00A43B57"/>
    <w:rsid w:val="00A43B9E"/>
    <w:rsid w:val="00A446A0"/>
    <w:rsid w:val="00A446E5"/>
    <w:rsid w:val="00A4559D"/>
    <w:rsid w:val="00A46379"/>
    <w:rsid w:val="00A46B1F"/>
    <w:rsid w:val="00A47160"/>
    <w:rsid w:val="00A474B3"/>
    <w:rsid w:val="00A477CF"/>
    <w:rsid w:val="00A478C0"/>
    <w:rsid w:val="00A47952"/>
    <w:rsid w:val="00A5061C"/>
    <w:rsid w:val="00A51445"/>
    <w:rsid w:val="00A514ED"/>
    <w:rsid w:val="00A51A2C"/>
    <w:rsid w:val="00A52610"/>
    <w:rsid w:val="00A5275B"/>
    <w:rsid w:val="00A53800"/>
    <w:rsid w:val="00A53BB0"/>
    <w:rsid w:val="00A53D46"/>
    <w:rsid w:val="00A5406B"/>
    <w:rsid w:val="00A54959"/>
    <w:rsid w:val="00A54C40"/>
    <w:rsid w:val="00A54CD7"/>
    <w:rsid w:val="00A558DB"/>
    <w:rsid w:val="00A559B9"/>
    <w:rsid w:val="00A55E1C"/>
    <w:rsid w:val="00A56A2D"/>
    <w:rsid w:val="00A57282"/>
    <w:rsid w:val="00A57A8C"/>
    <w:rsid w:val="00A57DC3"/>
    <w:rsid w:val="00A6091C"/>
    <w:rsid w:val="00A60D3D"/>
    <w:rsid w:val="00A61161"/>
    <w:rsid w:val="00A61176"/>
    <w:rsid w:val="00A611EF"/>
    <w:rsid w:val="00A61272"/>
    <w:rsid w:val="00A61492"/>
    <w:rsid w:val="00A61681"/>
    <w:rsid w:val="00A61A13"/>
    <w:rsid w:val="00A62DBC"/>
    <w:rsid w:val="00A6357B"/>
    <w:rsid w:val="00A63A9D"/>
    <w:rsid w:val="00A63CAE"/>
    <w:rsid w:val="00A640D8"/>
    <w:rsid w:val="00A641A8"/>
    <w:rsid w:val="00A64D7A"/>
    <w:rsid w:val="00A65698"/>
    <w:rsid w:val="00A65B4B"/>
    <w:rsid w:val="00A6630F"/>
    <w:rsid w:val="00A664E4"/>
    <w:rsid w:val="00A6670A"/>
    <w:rsid w:val="00A6670D"/>
    <w:rsid w:val="00A67018"/>
    <w:rsid w:val="00A670B4"/>
    <w:rsid w:val="00A67A45"/>
    <w:rsid w:val="00A67B37"/>
    <w:rsid w:val="00A67D32"/>
    <w:rsid w:val="00A67E91"/>
    <w:rsid w:val="00A70372"/>
    <w:rsid w:val="00A70A53"/>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E73"/>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3DC"/>
    <w:rsid w:val="00A8797A"/>
    <w:rsid w:val="00A87EC6"/>
    <w:rsid w:val="00A87FEB"/>
    <w:rsid w:val="00A9255A"/>
    <w:rsid w:val="00A93A2D"/>
    <w:rsid w:val="00A93D91"/>
    <w:rsid w:val="00A93FFD"/>
    <w:rsid w:val="00A94558"/>
    <w:rsid w:val="00A948C3"/>
    <w:rsid w:val="00A9511C"/>
    <w:rsid w:val="00A95F79"/>
    <w:rsid w:val="00A967F6"/>
    <w:rsid w:val="00A96856"/>
    <w:rsid w:val="00A96987"/>
    <w:rsid w:val="00A9705E"/>
    <w:rsid w:val="00A97508"/>
    <w:rsid w:val="00A976F9"/>
    <w:rsid w:val="00AA0771"/>
    <w:rsid w:val="00AA0C64"/>
    <w:rsid w:val="00AA21BD"/>
    <w:rsid w:val="00AA27A2"/>
    <w:rsid w:val="00AA2C58"/>
    <w:rsid w:val="00AA4363"/>
    <w:rsid w:val="00AA47EC"/>
    <w:rsid w:val="00AA47F4"/>
    <w:rsid w:val="00AA588C"/>
    <w:rsid w:val="00AA5BB3"/>
    <w:rsid w:val="00AA5FBE"/>
    <w:rsid w:val="00AA6626"/>
    <w:rsid w:val="00AA66C1"/>
    <w:rsid w:val="00AA679B"/>
    <w:rsid w:val="00AA712C"/>
    <w:rsid w:val="00AB006C"/>
    <w:rsid w:val="00AB05F9"/>
    <w:rsid w:val="00AB0C77"/>
    <w:rsid w:val="00AB0DED"/>
    <w:rsid w:val="00AB15FD"/>
    <w:rsid w:val="00AB1CE3"/>
    <w:rsid w:val="00AB22EE"/>
    <w:rsid w:val="00AB24BE"/>
    <w:rsid w:val="00AB370C"/>
    <w:rsid w:val="00AB3D73"/>
    <w:rsid w:val="00AB4239"/>
    <w:rsid w:val="00AB45CB"/>
    <w:rsid w:val="00AB47AF"/>
    <w:rsid w:val="00AB4889"/>
    <w:rsid w:val="00AB48BC"/>
    <w:rsid w:val="00AB4BD0"/>
    <w:rsid w:val="00AB4F26"/>
    <w:rsid w:val="00AB585E"/>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42C"/>
    <w:rsid w:val="00AC67BB"/>
    <w:rsid w:val="00AC68A6"/>
    <w:rsid w:val="00AC6D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576B"/>
    <w:rsid w:val="00AD6057"/>
    <w:rsid w:val="00AD6126"/>
    <w:rsid w:val="00AD6340"/>
    <w:rsid w:val="00AD686C"/>
    <w:rsid w:val="00AD6B5D"/>
    <w:rsid w:val="00AD7288"/>
    <w:rsid w:val="00AE03C3"/>
    <w:rsid w:val="00AE0B98"/>
    <w:rsid w:val="00AE0D19"/>
    <w:rsid w:val="00AE0D4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552E"/>
    <w:rsid w:val="00AF6AAF"/>
    <w:rsid w:val="00AF6D19"/>
    <w:rsid w:val="00AF77DC"/>
    <w:rsid w:val="00AF786F"/>
    <w:rsid w:val="00AF7C5D"/>
    <w:rsid w:val="00AF7EF1"/>
    <w:rsid w:val="00B00DE5"/>
    <w:rsid w:val="00B015F8"/>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0BB2"/>
    <w:rsid w:val="00B1107D"/>
    <w:rsid w:val="00B11C5D"/>
    <w:rsid w:val="00B121B0"/>
    <w:rsid w:val="00B13367"/>
    <w:rsid w:val="00B136F6"/>
    <w:rsid w:val="00B1422E"/>
    <w:rsid w:val="00B14616"/>
    <w:rsid w:val="00B151E0"/>
    <w:rsid w:val="00B15DC3"/>
    <w:rsid w:val="00B16027"/>
    <w:rsid w:val="00B17086"/>
    <w:rsid w:val="00B1724A"/>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4A7"/>
    <w:rsid w:val="00B33890"/>
    <w:rsid w:val="00B33CDE"/>
    <w:rsid w:val="00B33D75"/>
    <w:rsid w:val="00B33F58"/>
    <w:rsid w:val="00B347BD"/>
    <w:rsid w:val="00B34BFC"/>
    <w:rsid w:val="00B34D15"/>
    <w:rsid w:val="00B34EEB"/>
    <w:rsid w:val="00B35402"/>
    <w:rsid w:val="00B3550A"/>
    <w:rsid w:val="00B35AEB"/>
    <w:rsid w:val="00B35D98"/>
    <w:rsid w:val="00B35E38"/>
    <w:rsid w:val="00B3612A"/>
    <w:rsid w:val="00B36494"/>
    <w:rsid w:val="00B36C52"/>
    <w:rsid w:val="00B36D66"/>
    <w:rsid w:val="00B37C1A"/>
    <w:rsid w:val="00B40090"/>
    <w:rsid w:val="00B41376"/>
    <w:rsid w:val="00B41A0C"/>
    <w:rsid w:val="00B41E21"/>
    <w:rsid w:val="00B4263C"/>
    <w:rsid w:val="00B42AD8"/>
    <w:rsid w:val="00B4348D"/>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4FD2"/>
    <w:rsid w:val="00B5535C"/>
    <w:rsid w:val="00B56831"/>
    <w:rsid w:val="00B56BF1"/>
    <w:rsid w:val="00B56CD0"/>
    <w:rsid w:val="00B56FDE"/>
    <w:rsid w:val="00B57B27"/>
    <w:rsid w:val="00B57D4E"/>
    <w:rsid w:val="00B57D6B"/>
    <w:rsid w:val="00B6006B"/>
    <w:rsid w:val="00B60070"/>
    <w:rsid w:val="00B60351"/>
    <w:rsid w:val="00B61C21"/>
    <w:rsid w:val="00B61EB0"/>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870"/>
    <w:rsid w:val="00B70AE8"/>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27E9"/>
    <w:rsid w:val="00B930D8"/>
    <w:rsid w:val="00B94372"/>
    <w:rsid w:val="00B94496"/>
    <w:rsid w:val="00B95168"/>
    <w:rsid w:val="00B9655A"/>
    <w:rsid w:val="00B975CB"/>
    <w:rsid w:val="00B9783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42A"/>
    <w:rsid w:val="00BB77F4"/>
    <w:rsid w:val="00BB7A32"/>
    <w:rsid w:val="00BC0719"/>
    <w:rsid w:val="00BC087D"/>
    <w:rsid w:val="00BC095A"/>
    <w:rsid w:val="00BC1012"/>
    <w:rsid w:val="00BC11B0"/>
    <w:rsid w:val="00BC178B"/>
    <w:rsid w:val="00BC2EC1"/>
    <w:rsid w:val="00BC42B7"/>
    <w:rsid w:val="00BC4970"/>
    <w:rsid w:val="00BC4E84"/>
    <w:rsid w:val="00BC4F18"/>
    <w:rsid w:val="00BC5774"/>
    <w:rsid w:val="00BC5F94"/>
    <w:rsid w:val="00BC6A3A"/>
    <w:rsid w:val="00BC71D7"/>
    <w:rsid w:val="00BC73D1"/>
    <w:rsid w:val="00BD137E"/>
    <w:rsid w:val="00BD16AB"/>
    <w:rsid w:val="00BD1839"/>
    <w:rsid w:val="00BD1A72"/>
    <w:rsid w:val="00BD2C65"/>
    <w:rsid w:val="00BD2D30"/>
    <w:rsid w:val="00BD3E8B"/>
    <w:rsid w:val="00BD4C47"/>
    <w:rsid w:val="00BD4DCF"/>
    <w:rsid w:val="00BD5593"/>
    <w:rsid w:val="00BD6107"/>
    <w:rsid w:val="00BD617E"/>
    <w:rsid w:val="00BD6A70"/>
    <w:rsid w:val="00BD755D"/>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199"/>
    <w:rsid w:val="00BE5A14"/>
    <w:rsid w:val="00BE62F4"/>
    <w:rsid w:val="00BE6313"/>
    <w:rsid w:val="00BE699D"/>
    <w:rsid w:val="00BE7217"/>
    <w:rsid w:val="00BE7F78"/>
    <w:rsid w:val="00BF0A1B"/>
    <w:rsid w:val="00BF1362"/>
    <w:rsid w:val="00BF1B4F"/>
    <w:rsid w:val="00BF21D2"/>
    <w:rsid w:val="00BF3002"/>
    <w:rsid w:val="00BF366B"/>
    <w:rsid w:val="00BF3679"/>
    <w:rsid w:val="00BF52E5"/>
    <w:rsid w:val="00BF53A5"/>
    <w:rsid w:val="00BF5B7E"/>
    <w:rsid w:val="00BF613F"/>
    <w:rsid w:val="00BF705E"/>
    <w:rsid w:val="00C00553"/>
    <w:rsid w:val="00C00A8C"/>
    <w:rsid w:val="00C01142"/>
    <w:rsid w:val="00C01F99"/>
    <w:rsid w:val="00C02232"/>
    <w:rsid w:val="00C02372"/>
    <w:rsid w:val="00C02CD0"/>
    <w:rsid w:val="00C03260"/>
    <w:rsid w:val="00C03CDC"/>
    <w:rsid w:val="00C0417F"/>
    <w:rsid w:val="00C047B4"/>
    <w:rsid w:val="00C04A6B"/>
    <w:rsid w:val="00C05074"/>
    <w:rsid w:val="00C0594D"/>
    <w:rsid w:val="00C05FFF"/>
    <w:rsid w:val="00C062C8"/>
    <w:rsid w:val="00C06C2E"/>
    <w:rsid w:val="00C071B6"/>
    <w:rsid w:val="00C10904"/>
    <w:rsid w:val="00C11E74"/>
    <w:rsid w:val="00C11EB5"/>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0DE7"/>
    <w:rsid w:val="00C314CA"/>
    <w:rsid w:val="00C31830"/>
    <w:rsid w:val="00C31B7C"/>
    <w:rsid w:val="00C329A0"/>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4C9"/>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1C85"/>
    <w:rsid w:val="00C520C5"/>
    <w:rsid w:val="00C527EC"/>
    <w:rsid w:val="00C53083"/>
    <w:rsid w:val="00C5443A"/>
    <w:rsid w:val="00C54A2D"/>
    <w:rsid w:val="00C55A69"/>
    <w:rsid w:val="00C56456"/>
    <w:rsid w:val="00C5649B"/>
    <w:rsid w:val="00C56BFD"/>
    <w:rsid w:val="00C56CCE"/>
    <w:rsid w:val="00C57003"/>
    <w:rsid w:val="00C57937"/>
    <w:rsid w:val="00C57BA4"/>
    <w:rsid w:val="00C60D8F"/>
    <w:rsid w:val="00C611B6"/>
    <w:rsid w:val="00C613B5"/>
    <w:rsid w:val="00C61791"/>
    <w:rsid w:val="00C6257B"/>
    <w:rsid w:val="00C62CB2"/>
    <w:rsid w:val="00C62E23"/>
    <w:rsid w:val="00C63714"/>
    <w:rsid w:val="00C6374E"/>
    <w:rsid w:val="00C63F60"/>
    <w:rsid w:val="00C646A6"/>
    <w:rsid w:val="00C65ABE"/>
    <w:rsid w:val="00C65B49"/>
    <w:rsid w:val="00C7085E"/>
    <w:rsid w:val="00C70E1C"/>
    <w:rsid w:val="00C717A6"/>
    <w:rsid w:val="00C72C98"/>
    <w:rsid w:val="00C7394B"/>
    <w:rsid w:val="00C73FB0"/>
    <w:rsid w:val="00C7412A"/>
    <w:rsid w:val="00C742B1"/>
    <w:rsid w:val="00C7455B"/>
    <w:rsid w:val="00C74914"/>
    <w:rsid w:val="00C74CD4"/>
    <w:rsid w:val="00C74FBB"/>
    <w:rsid w:val="00C758BD"/>
    <w:rsid w:val="00C75F4F"/>
    <w:rsid w:val="00C76596"/>
    <w:rsid w:val="00C7719B"/>
    <w:rsid w:val="00C7723D"/>
    <w:rsid w:val="00C77DA4"/>
    <w:rsid w:val="00C801CA"/>
    <w:rsid w:val="00C80C13"/>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634"/>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4B6"/>
    <w:rsid w:val="00CB0A1C"/>
    <w:rsid w:val="00CB0C95"/>
    <w:rsid w:val="00CB0CFA"/>
    <w:rsid w:val="00CB17FD"/>
    <w:rsid w:val="00CB1D51"/>
    <w:rsid w:val="00CB1F13"/>
    <w:rsid w:val="00CB1FF1"/>
    <w:rsid w:val="00CB2104"/>
    <w:rsid w:val="00CB241C"/>
    <w:rsid w:val="00CB2AAF"/>
    <w:rsid w:val="00CB30DC"/>
    <w:rsid w:val="00CB33E9"/>
    <w:rsid w:val="00CB34F7"/>
    <w:rsid w:val="00CB354C"/>
    <w:rsid w:val="00CB405D"/>
    <w:rsid w:val="00CB4705"/>
    <w:rsid w:val="00CB4A53"/>
    <w:rsid w:val="00CB5034"/>
    <w:rsid w:val="00CB5264"/>
    <w:rsid w:val="00CB5A42"/>
    <w:rsid w:val="00CB60C7"/>
    <w:rsid w:val="00CB7DC4"/>
    <w:rsid w:val="00CB7DDE"/>
    <w:rsid w:val="00CC0A90"/>
    <w:rsid w:val="00CC0F7C"/>
    <w:rsid w:val="00CC2E83"/>
    <w:rsid w:val="00CC3811"/>
    <w:rsid w:val="00CC477F"/>
    <w:rsid w:val="00CC5400"/>
    <w:rsid w:val="00CC54F0"/>
    <w:rsid w:val="00CC55F4"/>
    <w:rsid w:val="00CC6416"/>
    <w:rsid w:val="00CC6C01"/>
    <w:rsid w:val="00CC745C"/>
    <w:rsid w:val="00CD009C"/>
    <w:rsid w:val="00CD0A91"/>
    <w:rsid w:val="00CD17CF"/>
    <w:rsid w:val="00CD2387"/>
    <w:rsid w:val="00CD2653"/>
    <w:rsid w:val="00CD2A7E"/>
    <w:rsid w:val="00CD2ACB"/>
    <w:rsid w:val="00CD2E71"/>
    <w:rsid w:val="00CD314F"/>
    <w:rsid w:val="00CD4E7C"/>
    <w:rsid w:val="00CD4F1B"/>
    <w:rsid w:val="00CD5A81"/>
    <w:rsid w:val="00CD5D08"/>
    <w:rsid w:val="00CD63D7"/>
    <w:rsid w:val="00CD6C88"/>
    <w:rsid w:val="00CD7110"/>
    <w:rsid w:val="00CD737F"/>
    <w:rsid w:val="00CD7922"/>
    <w:rsid w:val="00CE00C6"/>
    <w:rsid w:val="00CE01FC"/>
    <w:rsid w:val="00CE0BD2"/>
    <w:rsid w:val="00CE0C0D"/>
    <w:rsid w:val="00CE1142"/>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270"/>
    <w:rsid w:val="00CF3B2E"/>
    <w:rsid w:val="00CF3BF5"/>
    <w:rsid w:val="00CF3D90"/>
    <w:rsid w:val="00CF4A8C"/>
    <w:rsid w:val="00CF519E"/>
    <w:rsid w:val="00CF5326"/>
    <w:rsid w:val="00CF5393"/>
    <w:rsid w:val="00CF5A33"/>
    <w:rsid w:val="00CF6FF2"/>
    <w:rsid w:val="00D004B3"/>
    <w:rsid w:val="00D00562"/>
    <w:rsid w:val="00D00839"/>
    <w:rsid w:val="00D0085C"/>
    <w:rsid w:val="00D00AEB"/>
    <w:rsid w:val="00D00FB3"/>
    <w:rsid w:val="00D02D7D"/>
    <w:rsid w:val="00D02E33"/>
    <w:rsid w:val="00D02EC7"/>
    <w:rsid w:val="00D030D5"/>
    <w:rsid w:val="00D03154"/>
    <w:rsid w:val="00D03B09"/>
    <w:rsid w:val="00D04C11"/>
    <w:rsid w:val="00D04DD0"/>
    <w:rsid w:val="00D051A9"/>
    <w:rsid w:val="00D05395"/>
    <w:rsid w:val="00D0554E"/>
    <w:rsid w:val="00D06862"/>
    <w:rsid w:val="00D06B06"/>
    <w:rsid w:val="00D07541"/>
    <w:rsid w:val="00D07614"/>
    <w:rsid w:val="00D0765B"/>
    <w:rsid w:val="00D07C2C"/>
    <w:rsid w:val="00D10670"/>
    <w:rsid w:val="00D10807"/>
    <w:rsid w:val="00D108F2"/>
    <w:rsid w:val="00D10AC2"/>
    <w:rsid w:val="00D10E7B"/>
    <w:rsid w:val="00D113A0"/>
    <w:rsid w:val="00D115D2"/>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2FE"/>
    <w:rsid w:val="00D20385"/>
    <w:rsid w:val="00D207DB"/>
    <w:rsid w:val="00D20B7A"/>
    <w:rsid w:val="00D20E8E"/>
    <w:rsid w:val="00D21EE1"/>
    <w:rsid w:val="00D22589"/>
    <w:rsid w:val="00D229E2"/>
    <w:rsid w:val="00D22B67"/>
    <w:rsid w:val="00D22F4A"/>
    <w:rsid w:val="00D22F60"/>
    <w:rsid w:val="00D23B03"/>
    <w:rsid w:val="00D23D0A"/>
    <w:rsid w:val="00D2476F"/>
    <w:rsid w:val="00D249A8"/>
    <w:rsid w:val="00D25545"/>
    <w:rsid w:val="00D25FF4"/>
    <w:rsid w:val="00D26C95"/>
    <w:rsid w:val="00D27CEB"/>
    <w:rsid w:val="00D30D98"/>
    <w:rsid w:val="00D315D8"/>
    <w:rsid w:val="00D31A2C"/>
    <w:rsid w:val="00D324F1"/>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47A8D"/>
    <w:rsid w:val="00D5059C"/>
    <w:rsid w:val="00D518D6"/>
    <w:rsid w:val="00D52638"/>
    <w:rsid w:val="00D53066"/>
    <w:rsid w:val="00D53359"/>
    <w:rsid w:val="00D538F4"/>
    <w:rsid w:val="00D5407C"/>
    <w:rsid w:val="00D540CE"/>
    <w:rsid w:val="00D54190"/>
    <w:rsid w:val="00D54DA8"/>
    <w:rsid w:val="00D550E9"/>
    <w:rsid w:val="00D561FF"/>
    <w:rsid w:val="00D56347"/>
    <w:rsid w:val="00D56458"/>
    <w:rsid w:val="00D568BD"/>
    <w:rsid w:val="00D56AD0"/>
    <w:rsid w:val="00D56D6F"/>
    <w:rsid w:val="00D56E3B"/>
    <w:rsid w:val="00D56EC4"/>
    <w:rsid w:val="00D57501"/>
    <w:rsid w:val="00D57659"/>
    <w:rsid w:val="00D57FF9"/>
    <w:rsid w:val="00D600FB"/>
    <w:rsid w:val="00D60876"/>
    <w:rsid w:val="00D61692"/>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CF2"/>
    <w:rsid w:val="00D81FFF"/>
    <w:rsid w:val="00D82E04"/>
    <w:rsid w:val="00D831FB"/>
    <w:rsid w:val="00D83375"/>
    <w:rsid w:val="00D8338F"/>
    <w:rsid w:val="00D8372F"/>
    <w:rsid w:val="00D8379E"/>
    <w:rsid w:val="00D8391C"/>
    <w:rsid w:val="00D83BB1"/>
    <w:rsid w:val="00D852E9"/>
    <w:rsid w:val="00D85609"/>
    <w:rsid w:val="00D86F19"/>
    <w:rsid w:val="00D87914"/>
    <w:rsid w:val="00D87D0A"/>
    <w:rsid w:val="00D87E72"/>
    <w:rsid w:val="00D90907"/>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5F0"/>
    <w:rsid w:val="00DA166C"/>
    <w:rsid w:val="00DA2313"/>
    <w:rsid w:val="00DA311A"/>
    <w:rsid w:val="00DA350C"/>
    <w:rsid w:val="00DA37F2"/>
    <w:rsid w:val="00DA385E"/>
    <w:rsid w:val="00DA3C71"/>
    <w:rsid w:val="00DA4CBF"/>
    <w:rsid w:val="00DA5426"/>
    <w:rsid w:val="00DA5929"/>
    <w:rsid w:val="00DA5A2D"/>
    <w:rsid w:val="00DA6CD7"/>
    <w:rsid w:val="00DA77DD"/>
    <w:rsid w:val="00DA7AA0"/>
    <w:rsid w:val="00DB0883"/>
    <w:rsid w:val="00DB0CED"/>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9EA"/>
    <w:rsid w:val="00DB4B00"/>
    <w:rsid w:val="00DB4E3F"/>
    <w:rsid w:val="00DB51D2"/>
    <w:rsid w:val="00DB5A2E"/>
    <w:rsid w:val="00DB5B83"/>
    <w:rsid w:val="00DB61D3"/>
    <w:rsid w:val="00DB62C4"/>
    <w:rsid w:val="00DB6445"/>
    <w:rsid w:val="00DB6787"/>
    <w:rsid w:val="00DB6A4E"/>
    <w:rsid w:val="00DB7DE1"/>
    <w:rsid w:val="00DC0214"/>
    <w:rsid w:val="00DC0D96"/>
    <w:rsid w:val="00DC1BC0"/>
    <w:rsid w:val="00DC2040"/>
    <w:rsid w:val="00DC34F2"/>
    <w:rsid w:val="00DC4724"/>
    <w:rsid w:val="00DC52AF"/>
    <w:rsid w:val="00DC52B2"/>
    <w:rsid w:val="00DC5919"/>
    <w:rsid w:val="00DC5E2A"/>
    <w:rsid w:val="00DC61F5"/>
    <w:rsid w:val="00DC6304"/>
    <w:rsid w:val="00DC6BAD"/>
    <w:rsid w:val="00DC6ED0"/>
    <w:rsid w:val="00DC6FD0"/>
    <w:rsid w:val="00DD010F"/>
    <w:rsid w:val="00DD0119"/>
    <w:rsid w:val="00DD0120"/>
    <w:rsid w:val="00DD27DD"/>
    <w:rsid w:val="00DD3E96"/>
    <w:rsid w:val="00DD4829"/>
    <w:rsid w:val="00DD4C74"/>
    <w:rsid w:val="00DD4E19"/>
    <w:rsid w:val="00DD51A3"/>
    <w:rsid w:val="00DD5BED"/>
    <w:rsid w:val="00DD5C28"/>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454B"/>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0A4D"/>
    <w:rsid w:val="00E01595"/>
    <w:rsid w:val="00E01B4C"/>
    <w:rsid w:val="00E02424"/>
    <w:rsid w:val="00E0377E"/>
    <w:rsid w:val="00E039FD"/>
    <w:rsid w:val="00E03A8A"/>
    <w:rsid w:val="00E03B16"/>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529"/>
    <w:rsid w:val="00E22B80"/>
    <w:rsid w:val="00E23C66"/>
    <w:rsid w:val="00E24369"/>
    <w:rsid w:val="00E2447A"/>
    <w:rsid w:val="00E25128"/>
    <w:rsid w:val="00E2547A"/>
    <w:rsid w:val="00E257AF"/>
    <w:rsid w:val="00E25BF6"/>
    <w:rsid w:val="00E2649E"/>
    <w:rsid w:val="00E27518"/>
    <w:rsid w:val="00E27812"/>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1AC"/>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557C"/>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6368"/>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3F67"/>
    <w:rsid w:val="00E74BFE"/>
    <w:rsid w:val="00E74F89"/>
    <w:rsid w:val="00E7520D"/>
    <w:rsid w:val="00E7612A"/>
    <w:rsid w:val="00E76F91"/>
    <w:rsid w:val="00E77018"/>
    <w:rsid w:val="00E770EC"/>
    <w:rsid w:val="00E7742B"/>
    <w:rsid w:val="00E77BE8"/>
    <w:rsid w:val="00E800D8"/>
    <w:rsid w:val="00E804B4"/>
    <w:rsid w:val="00E80657"/>
    <w:rsid w:val="00E8086D"/>
    <w:rsid w:val="00E809CA"/>
    <w:rsid w:val="00E80A75"/>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97B7E"/>
    <w:rsid w:val="00E97EC2"/>
    <w:rsid w:val="00EA0665"/>
    <w:rsid w:val="00EA10AE"/>
    <w:rsid w:val="00EA1A47"/>
    <w:rsid w:val="00EA1B4C"/>
    <w:rsid w:val="00EA1F15"/>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7BD"/>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718"/>
    <w:rsid w:val="00EC3970"/>
    <w:rsid w:val="00EC4A8E"/>
    <w:rsid w:val="00EC4E15"/>
    <w:rsid w:val="00EC4FAC"/>
    <w:rsid w:val="00EC5256"/>
    <w:rsid w:val="00EC5855"/>
    <w:rsid w:val="00EC5AD8"/>
    <w:rsid w:val="00EC5C88"/>
    <w:rsid w:val="00EC6748"/>
    <w:rsid w:val="00EC6B99"/>
    <w:rsid w:val="00EC70F7"/>
    <w:rsid w:val="00EC7169"/>
    <w:rsid w:val="00EC71B0"/>
    <w:rsid w:val="00EC73E3"/>
    <w:rsid w:val="00EC7539"/>
    <w:rsid w:val="00ED0429"/>
    <w:rsid w:val="00ED0E88"/>
    <w:rsid w:val="00ED1701"/>
    <w:rsid w:val="00ED182D"/>
    <w:rsid w:val="00ED2065"/>
    <w:rsid w:val="00ED2273"/>
    <w:rsid w:val="00ED2286"/>
    <w:rsid w:val="00ED231B"/>
    <w:rsid w:val="00ED2F56"/>
    <w:rsid w:val="00ED3E31"/>
    <w:rsid w:val="00ED44B1"/>
    <w:rsid w:val="00ED4657"/>
    <w:rsid w:val="00ED4E73"/>
    <w:rsid w:val="00ED5032"/>
    <w:rsid w:val="00ED570B"/>
    <w:rsid w:val="00ED5A4F"/>
    <w:rsid w:val="00ED6A52"/>
    <w:rsid w:val="00ED6CBF"/>
    <w:rsid w:val="00ED6FB2"/>
    <w:rsid w:val="00ED754C"/>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B"/>
    <w:rsid w:val="00EE402D"/>
    <w:rsid w:val="00EE494C"/>
    <w:rsid w:val="00EE6476"/>
    <w:rsid w:val="00EE64DE"/>
    <w:rsid w:val="00EE69D7"/>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1D3F"/>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4"/>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44D"/>
    <w:rsid w:val="00F224F5"/>
    <w:rsid w:val="00F22A6F"/>
    <w:rsid w:val="00F22C77"/>
    <w:rsid w:val="00F2331E"/>
    <w:rsid w:val="00F23B3C"/>
    <w:rsid w:val="00F24CC9"/>
    <w:rsid w:val="00F25161"/>
    <w:rsid w:val="00F258DE"/>
    <w:rsid w:val="00F259A3"/>
    <w:rsid w:val="00F25E2C"/>
    <w:rsid w:val="00F26F1A"/>
    <w:rsid w:val="00F26FD2"/>
    <w:rsid w:val="00F27A02"/>
    <w:rsid w:val="00F27EAE"/>
    <w:rsid w:val="00F30E80"/>
    <w:rsid w:val="00F31538"/>
    <w:rsid w:val="00F3245F"/>
    <w:rsid w:val="00F3310A"/>
    <w:rsid w:val="00F333B5"/>
    <w:rsid w:val="00F33983"/>
    <w:rsid w:val="00F33FE9"/>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664E"/>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781"/>
    <w:rsid w:val="00F74C27"/>
    <w:rsid w:val="00F758B6"/>
    <w:rsid w:val="00F7593E"/>
    <w:rsid w:val="00F7613B"/>
    <w:rsid w:val="00F76B6B"/>
    <w:rsid w:val="00F7736D"/>
    <w:rsid w:val="00F7794F"/>
    <w:rsid w:val="00F77A8F"/>
    <w:rsid w:val="00F80169"/>
    <w:rsid w:val="00F8017A"/>
    <w:rsid w:val="00F80846"/>
    <w:rsid w:val="00F816A9"/>
    <w:rsid w:val="00F81735"/>
    <w:rsid w:val="00F81C2B"/>
    <w:rsid w:val="00F81FE1"/>
    <w:rsid w:val="00F82632"/>
    <w:rsid w:val="00F82C2D"/>
    <w:rsid w:val="00F83392"/>
    <w:rsid w:val="00F83950"/>
    <w:rsid w:val="00F83FE6"/>
    <w:rsid w:val="00F844D2"/>
    <w:rsid w:val="00F848A2"/>
    <w:rsid w:val="00F85B71"/>
    <w:rsid w:val="00F85D82"/>
    <w:rsid w:val="00F86639"/>
    <w:rsid w:val="00F86650"/>
    <w:rsid w:val="00F86925"/>
    <w:rsid w:val="00F8697B"/>
    <w:rsid w:val="00F86CD9"/>
    <w:rsid w:val="00F86FE8"/>
    <w:rsid w:val="00F910E3"/>
    <w:rsid w:val="00F910F9"/>
    <w:rsid w:val="00F91A41"/>
    <w:rsid w:val="00F91D05"/>
    <w:rsid w:val="00F91D46"/>
    <w:rsid w:val="00F92191"/>
    <w:rsid w:val="00F9245F"/>
    <w:rsid w:val="00F9252B"/>
    <w:rsid w:val="00F92791"/>
    <w:rsid w:val="00F92959"/>
    <w:rsid w:val="00F92B8E"/>
    <w:rsid w:val="00F935D0"/>
    <w:rsid w:val="00F935F3"/>
    <w:rsid w:val="00F938AA"/>
    <w:rsid w:val="00F93D60"/>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278"/>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4CB0"/>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6B5D"/>
    <w:rsid w:val="00FC7603"/>
    <w:rsid w:val="00FC7690"/>
    <w:rsid w:val="00FC77AB"/>
    <w:rsid w:val="00FC7F37"/>
    <w:rsid w:val="00FD1BE5"/>
    <w:rsid w:val="00FD2064"/>
    <w:rsid w:val="00FD2163"/>
    <w:rsid w:val="00FD224A"/>
    <w:rsid w:val="00FD26E5"/>
    <w:rsid w:val="00FD2EFD"/>
    <w:rsid w:val="00FD3E06"/>
    <w:rsid w:val="00FD4472"/>
    <w:rsid w:val="00FD4EC5"/>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1C2"/>
    <w:rsid w:val="00FE42F1"/>
    <w:rsid w:val="00FE4D16"/>
    <w:rsid w:val="00FE592D"/>
    <w:rsid w:val="00FE5A4B"/>
    <w:rsid w:val="00FE5A52"/>
    <w:rsid w:val="00FE6675"/>
    <w:rsid w:val="00FE68FD"/>
    <w:rsid w:val="00FE6FC6"/>
    <w:rsid w:val="00FE741A"/>
    <w:rsid w:val="00FE7CE5"/>
    <w:rsid w:val="00FE7FCF"/>
    <w:rsid w:val="00FF0FDE"/>
    <w:rsid w:val="00FF2351"/>
    <w:rsid w:val="00FF28D7"/>
    <w:rsid w:val="00FF322B"/>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ED8EACB"/>
    <w:rsid w:val="1F6FDC7C"/>
    <w:rsid w:val="20B7D044"/>
    <w:rsid w:val="22607D9B"/>
    <w:rsid w:val="27B2DAF9"/>
    <w:rsid w:val="2B184100"/>
    <w:rsid w:val="2FCB68CE"/>
    <w:rsid w:val="33C80615"/>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F1032566-87D1-44F6-83E7-F01036AA6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aliases w:val="left"/>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table" w:customStyle="1" w:styleId="11">
    <w:name w:val="网格型1"/>
    <w:basedOn w:val="TableNormal"/>
    <w:next w:val="TableGrid"/>
    <w:qFormat/>
    <w:rsid w:val="0044389C"/>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0703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11">
    <w:name w:val="cf11"/>
    <w:basedOn w:val="DefaultParagraphFont"/>
    <w:rsid w:val="00707030"/>
    <w:rPr>
      <w:rFonts w:ascii="Segoe UI" w:hAnsi="Segoe UI" w:cs="Segoe UI" w:hint="default"/>
      <w:i/>
      <w:iCs/>
      <w:sz w:val="18"/>
      <w:szCs w:val="18"/>
    </w:rPr>
  </w:style>
  <w:style w:type="character" w:customStyle="1" w:styleId="font21">
    <w:name w:val="font21"/>
    <w:basedOn w:val="DefaultParagraphFont"/>
    <w:qFormat/>
    <w:rsid w:val="0080459B"/>
    <w:rPr>
      <w:rFonts w:ascii="Arial" w:hAnsi="Arial" w:cs="Arial" w:hint="default"/>
      <w:strike/>
      <w:color w:val="000000"/>
      <w:sz w:val="18"/>
      <w:szCs w:val="18"/>
    </w:rPr>
  </w:style>
  <w:style w:type="character" w:customStyle="1" w:styleId="font11">
    <w:name w:val="font11"/>
    <w:basedOn w:val="DefaultParagraphFont"/>
    <w:qFormat/>
    <w:rsid w:val="0080459B"/>
    <w:rPr>
      <w:rFonts w:ascii="Arial" w:hAnsi="Arial" w:cs="Arial" w:hint="default"/>
      <w:color w:val="000000"/>
      <w:sz w:val="18"/>
      <w:szCs w:val="18"/>
      <w:u w:val="none"/>
    </w:rPr>
  </w:style>
  <w:style w:type="character" w:customStyle="1" w:styleId="cf21">
    <w:name w:val="cf21"/>
    <w:basedOn w:val="DefaultParagraphFont"/>
    <w:rsid w:val="00040CC0"/>
    <w:rPr>
      <w:rFonts w:ascii="Segoe UI" w:hAnsi="Segoe UI" w:cs="Segoe UI" w:hint="default"/>
      <w:color w:val="FF0000"/>
      <w:sz w:val="18"/>
      <w:szCs w:val="18"/>
    </w:rPr>
  </w:style>
  <w:style w:type="character" w:customStyle="1" w:styleId="cf31">
    <w:name w:val="cf31"/>
    <w:basedOn w:val="DefaultParagraphFont"/>
    <w:rsid w:val="00040CC0"/>
    <w:rPr>
      <w:rFonts w:ascii="Segoe UI" w:hAnsi="Segoe UI" w:cs="Segoe UI" w:hint="default"/>
      <w:strike/>
      <w:color w:val="FF0000"/>
      <w:sz w:val="18"/>
      <w:szCs w:val="18"/>
    </w:rPr>
  </w:style>
  <w:style w:type="table" w:customStyle="1" w:styleId="TableGrid1">
    <w:name w:val="Table Grid1"/>
    <w:basedOn w:val="TableNormal"/>
    <w:next w:val="TableGrid"/>
    <w:rsid w:val="003C4E2F"/>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51C85"/>
    <w:pPr>
      <w:spacing w:after="0" w:line="240" w:lineRule="auto"/>
      <w:ind w:left="634"/>
    </w:pPr>
    <w:rPr>
      <w:rFonts w:eastAsiaTheme="minorEastAsia" w:cstheme="minorHAnsi"/>
      <w:kern w:val="2"/>
      <w:lang w:eastAsia="ko-KR" w:bidi="hi-IN"/>
      <w14:ligatures w14:val="standardContextual"/>
    </w:rPr>
  </w:style>
  <w:style w:type="character" w:customStyle="1" w:styleId="N1Char">
    <w:name w:val="N1 Char"/>
    <w:basedOn w:val="DefaultParagraphFont"/>
    <w:link w:val="N1"/>
    <w:rsid w:val="00C51C85"/>
    <w:rPr>
      <w:rFonts w:eastAsiaTheme="minorEastAsia" w:cstheme="minorHAnsi"/>
      <w:kern w:val="2"/>
      <w:sz w:val="22"/>
      <w:szCs w:val="22"/>
      <w:lang w:eastAsia="ko-KR" w:bidi="hi-I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72542707">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597256443">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50543861">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897516417">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05548971">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295913025">
      <w:bodyDiv w:val="1"/>
      <w:marLeft w:val="0"/>
      <w:marRight w:val="0"/>
      <w:marTop w:val="0"/>
      <w:marBottom w:val="0"/>
      <w:divBdr>
        <w:top w:val="none" w:sz="0" w:space="0" w:color="auto"/>
        <w:left w:val="none" w:sz="0" w:space="0" w:color="auto"/>
        <w:bottom w:val="none" w:sz="0" w:space="0" w:color="auto"/>
        <w:right w:val="none" w:sz="0" w:space="0" w:color="auto"/>
      </w:divBdr>
    </w:div>
    <w:div w:id="1432123038">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47200752">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36859251">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75382696">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B00216A-DCE9-4D8B-839F-78475C5CC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5.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3108</TotalTime>
  <Pages>4</Pages>
  <Words>1334</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Yi-Intel-0405</cp:lastModifiedBy>
  <cp:revision>266</cp:revision>
  <dcterms:created xsi:type="dcterms:W3CDTF">2023-09-27T11:15:00Z</dcterms:created>
  <dcterms:modified xsi:type="dcterms:W3CDTF">2024-04-05T02:19:00Z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